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B2" w:rsidRPr="00F70EF3" w:rsidRDefault="000952B2" w:rsidP="000952B2">
      <w:pPr>
        <w:spacing w:line="240" w:lineRule="auto"/>
        <w:jc w:val="both"/>
        <w:rPr>
          <w:rFonts w:eastAsia="MS Mincho" w:cs="Arial"/>
          <w:szCs w:val="24"/>
          <w:lang w:eastAsia="hr-HR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05"/>
      </w:tblGrid>
      <w:tr w:rsidR="000952B2" w:rsidRPr="0079182C" w:rsidTr="00F14E75">
        <w:tc>
          <w:tcPr>
            <w:tcW w:w="5505" w:type="dxa"/>
            <w:hideMark/>
          </w:tcPr>
          <w:p w:rsidR="000952B2" w:rsidRPr="0079182C" w:rsidRDefault="000952B2" w:rsidP="00A83622">
            <w:pPr>
              <w:tabs>
                <w:tab w:val="left" w:pos="225"/>
                <w:tab w:val="center" w:pos="1789"/>
                <w:tab w:val="center" w:pos="5387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i/>
                <w:szCs w:val="24"/>
                <w:lang w:eastAsia="hr-HR"/>
              </w:rPr>
            </w:pPr>
            <w:r w:rsidRPr="0079182C">
              <w:rPr>
                <w:rFonts w:eastAsia="Times New Roman" w:cs="Arial"/>
                <w:noProof/>
                <w:szCs w:val="24"/>
                <w:lang w:eastAsia="hr-HR"/>
              </w:rPr>
              <w:drawing>
                <wp:inline distT="0" distB="0" distL="0" distR="0" wp14:anchorId="396F76F4" wp14:editId="04333A9F">
                  <wp:extent cx="409575" cy="457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2B2" w:rsidRPr="0079182C" w:rsidTr="00F14E75">
        <w:tc>
          <w:tcPr>
            <w:tcW w:w="5505" w:type="dxa"/>
            <w:hideMark/>
          </w:tcPr>
          <w:p w:rsidR="000952B2" w:rsidRPr="0079182C" w:rsidRDefault="000952B2" w:rsidP="00F14E75">
            <w:pPr>
              <w:tabs>
                <w:tab w:val="left" w:pos="225"/>
                <w:tab w:val="center" w:pos="1789"/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C5CA048" wp14:editId="487DBEAD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82C">
              <w:rPr>
                <w:rFonts w:eastAsia="Times New Roman" w:cs="Arial"/>
                <w:szCs w:val="24"/>
                <w:lang w:eastAsia="hr-HR"/>
              </w:rPr>
              <w:t>REPUBLIKA HRVATSKA</w:t>
            </w:r>
          </w:p>
        </w:tc>
      </w:tr>
      <w:tr w:rsidR="000952B2" w:rsidRPr="0079182C" w:rsidTr="00F14E75">
        <w:tc>
          <w:tcPr>
            <w:tcW w:w="5505" w:type="dxa"/>
            <w:hideMark/>
          </w:tcPr>
          <w:p w:rsidR="000952B2" w:rsidRPr="0079182C" w:rsidRDefault="000952B2" w:rsidP="00F14E7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PRIMORSKO-GORANSKA ŽUPANIJA</w:t>
            </w:r>
          </w:p>
        </w:tc>
      </w:tr>
      <w:tr w:rsidR="000952B2" w:rsidRPr="0079182C" w:rsidTr="00F14E75">
        <w:tc>
          <w:tcPr>
            <w:tcW w:w="5505" w:type="dxa"/>
          </w:tcPr>
          <w:p w:rsidR="000952B2" w:rsidRPr="0079182C" w:rsidRDefault="000952B2" w:rsidP="00F14E7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</w:p>
        </w:tc>
      </w:tr>
      <w:tr w:rsidR="000952B2" w:rsidRPr="0079182C" w:rsidTr="00F14E75">
        <w:tc>
          <w:tcPr>
            <w:tcW w:w="5505" w:type="dxa"/>
            <w:hideMark/>
          </w:tcPr>
          <w:p w:rsidR="000952B2" w:rsidRPr="0079182C" w:rsidRDefault="000952B2" w:rsidP="00F14E7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 xml:space="preserve">UPRAVNI ODJEL ZA </w:t>
            </w:r>
          </w:p>
          <w:p w:rsidR="000952B2" w:rsidRPr="0079182C" w:rsidRDefault="000952B2" w:rsidP="00F14E7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 xml:space="preserve">PROSTORNO UREĐENJE,  </w:t>
            </w:r>
          </w:p>
          <w:p w:rsidR="000952B2" w:rsidRPr="0079182C" w:rsidRDefault="000952B2" w:rsidP="00F14E75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GRADITELJSTVO I ZAŠTITU OKOLIŠA</w:t>
            </w:r>
          </w:p>
        </w:tc>
      </w:tr>
    </w:tbl>
    <w:p w:rsidR="000952B2" w:rsidRPr="0079182C" w:rsidRDefault="000952B2" w:rsidP="000952B2">
      <w:pPr>
        <w:spacing w:line="240" w:lineRule="auto"/>
        <w:jc w:val="both"/>
        <w:rPr>
          <w:rFonts w:eastAsia="MS Mincho" w:cs="Arial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0"/>
        <w:gridCol w:w="2865"/>
      </w:tblGrid>
      <w:tr w:rsidR="000952B2" w:rsidRPr="0079182C" w:rsidTr="00F14E75">
        <w:tc>
          <w:tcPr>
            <w:tcW w:w="1203" w:type="dxa"/>
            <w:hideMark/>
          </w:tcPr>
          <w:p w:rsidR="000952B2" w:rsidRPr="0079182C" w:rsidRDefault="000952B2" w:rsidP="00F14E75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KLASA:</w:t>
            </w:r>
          </w:p>
        </w:tc>
        <w:tc>
          <w:tcPr>
            <w:tcW w:w="2865" w:type="dxa"/>
            <w:hideMark/>
          </w:tcPr>
          <w:p w:rsidR="000952B2" w:rsidRPr="0079182C" w:rsidRDefault="000952B2" w:rsidP="00DC72AF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MS Mincho" w:cs="Arial"/>
                <w:szCs w:val="24"/>
                <w:lang w:eastAsia="hr-HR"/>
              </w:rPr>
              <w:t>UP/I-361-03/1</w:t>
            </w:r>
            <w:r w:rsidR="00EA22BD">
              <w:rPr>
                <w:rFonts w:eastAsia="MS Mincho" w:cs="Arial"/>
                <w:szCs w:val="24"/>
                <w:lang w:eastAsia="hr-HR"/>
              </w:rPr>
              <w:t>9</w:t>
            </w:r>
            <w:r w:rsidRPr="0079182C">
              <w:rPr>
                <w:rFonts w:eastAsia="MS Mincho" w:cs="Arial"/>
                <w:szCs w:val="24"/>
                <w:lang w:eastAsia="hr-HR"/>
              </w:rPr>
              <w:t>-06/</w:t>
            </w:r>
            <w:r w:rsidR="00DC72AF">
              <w:rPr>
                <w:rFonts w:eastAsia="MS Mincho" w:cs="Arial"/>
                <w:szCs w:val="24"/>
                <w:lang w:eastAsia="hr-HR"/>
              </w:rPr>
              <w:t>219</w:t>
            </w:r>
          </w:p>
        </w:tc>
      </w:tr>
      <w:tr w:rsidR="000952B2" w:rsidRPr="0079182C" w:rsidTr="00F14E75">
        <w:tc>
          <w:tcPr>
            <w:tcW w:w="1203" w:type="dxa"/>
            <w:hideMark/>
          </w:tcPr>
          <w:p w:rsidR="000952B2" w:rsidRPr="0079182C" w:rsidRDefault="000952B2" w:rsidP="00F14E75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URBROJ:</w:t>
            </w:r>
          </w:p>
        </w:tc>
        <w:tc>
          <w:tcPr>
            <w:tcW w:w="2865" w:type="dxa"/>
            <w:hideMark/>
          </w:tcPr>
          <w:p w:rsidR="000952B2" w:rsidRPr="0079182C" w:rsidRDefault="000952B2" w:rsidP="002A03AF">
            <w:pPr>
              <w:spacing w:line="240" w:lineRule="auto"/>
              <w:jc w:val="both"/>
              <w:rPr>
                <w:rFonts w:eastAsia="MS Mincho" w:cs="Arial"/>
                <w:szCs w:val="24"/>
                <w:lang w:eastAsia="hr-HR"/>
              </w:rPr>
            </w:pPr>
            <w:r w:rsidRPr="0079182C">
              <w:rPr>
                <w:rFonts w:eastAsia="MS Mincho" w:cs="Arial"/>
                <w:szCs w:val="24"/>
                <w:lang w:eastAsia="hr-HR"/>
              </w:rPr>
              <w:t>2170/1-03-01/</w:t>
            </w:r>
            <w:r w:rsidR="00826C3A">
              <w:rPr>
                <w:rFonts w:eastAsia="MS Mincho" w:cs="Arial"/>
                <w:szCs w:val="24"/>
                <w:lang w:eastAsia="hr-HR"/>
              </w:rPr>
              <w:t>7</w:t>
            </w:r>
            <w:r w:rsidRPr="0079182C">
              <w:rPr>
                <w:rFonts w:eastAsia="MS Mincho" w:cs="Arial"/>
                <w:szCs w:val="24"/>
                <w:lang w:eastAsia="hr-HR"/>
              </w:rPr>
              <w:t>-</w:t>
            </w:r>
            <w:r w:rsidR="002A03AF">
              <w:rPr>
                <w:rFonts w:eastAsia="MS Mincho" w:cs="Arial"/>
                <w:szCs w:val="24"/>
                <w:lang w:eastAsia="hr-HR"/>
              </w:rPr>
              <w:t>25</w:t>
            </w:r>
            <w:r w:rsidRPr="0079182C">
              <w:rPr>
                <w:rFonts w:eastAsia="MS Mincho" w:cs="Arial"/>
                <w:szCs w:val="24"/>
                <w:lang w:eastAsia="hr-HR"/>
              </w:rPr>
              <w:t>-</w:t>
            </w:r>
            <w:r w:rsidR="002A03AF">
              <w:rPr>
                <w:rFonts w:eastAsia="MS Mincho" w:cs="Arial"/>
                <w:szCs w:val="24"/>
                <w:lang w:eastAsia="hr-HR"/>
              </w:rPr>
              <w:t>8</w:t>
            </w:r>
          </w:p>
        </w:tc>
      </w:tr>
      <w:tr w:rsidR="000952B2" w:rsidRPr="0079182C" w:rsidTr="00F14E75">
        <w:tc>
          <w:tcPr>
            <w:tcW w:w="1203" w:type="dxa"/>
            <w:hideMark/>
          </w:tcPr>
          <w:p w:rsidR="000952B2" w:rsidRPr="0079182C" w:rsidRDefault="000952B2" w:rsidP="00F14E75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 w:rsidRPr="0079182C">
              <w:rPr>
                <w:rFonts w:eastAsia="Times New Roman" w:cs="Arial"/>
                <w:szCs w:val="24"/>
                <w:lang w:eastAsia="hr-HR"/>
              </w:rPr>
              <w:t>Rijeka,</w:t>
            </w:r>
          </w:p>
        </w:tc>
        <w:tc>
          <w:tcPr>
            <w:tcW w:w="2865" w:type="dxa"/>
            <w:hideMark/>
          </w:tcPr>
          <w:p w:rsidR="000952B2" w:rsidRPr="0079182C" w:rsidRDefault="00DC72AF" w:rsidP="00DC72AF">
            <w:pPr>
              <w:spacing w:line="240" w:lineRule="auto"/>
              <w:jc w:val="both"/>
              <w:rPr>
                <w:rFonts w:eastAsia="Times New Roman" w:cs="Arial"/>
                <w:szCs w:val="24"/>
                <w:lang w:eastAsia="hr-HR"/>
              </w:rPr>
            </w:pPr>
            <w:r>
              <w:rPr>
                <w:rFonts w:eastAsia="Times New Roman" w:cs="Arial"/>
                <w:szCs w:val="24"/>
                <w:lang w:eastAsia="hr-HR"/>
              </w:rPr>
              <w:t>3. ožujka 2025</w:t>
            </w:r>
            <w:r w:rsidR="001639AC">
              <w:rPr>
                <w:rFonts w:eastAsia="Times New Roman" w:cs="Arial"/>
                <w:szCs w:val="24"/>
                <w:lang w:eastAsia="hr-HR"/>
              </w:rPr>
              <w:t>.</w:t>
            </w:r>
          </w:p>
        </w:tc>
      </w:tr>
    </w:tbl>
    <w:p w:rsidR="000952B2" w:rsidRPr="0079182C" w:rsidRDefault="000952B2" w:rsidP="000952B2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</w:p>
    <w:p w:rsidR="0087772D" w:rsidRPr="0087772D" w:rsidRDefault="000952B2" w:rsidP="0087772D">
      <w:pPr>
        <w:spacing w:line="240" w:lineRule="auto"/>
        <w:ind w:firstLine="709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 xml:space="preserve">Primorsko-goranska županija, </w:t>
      </w:r>
      <w:r w:rsidRPr="0079182C">
        <w:rPr>
          <w:rFonts w:eastAsia="Times New Roman" w:cs="Arial"/>
          <w:szCs w:val="24"/>
          <w:lang w:val="pl-PL" w:eastAsia="hr-HR"/>
        </w:rPr>
        <w:t xml:space="preserve">Upravni odjel za </w:t>
      </w:r>
      <w:r w:rsidRPr="0079182C">
        <w:rPr>
          <w:rFonts w:eastAsia="Times New Roman" w:cs="Arial"/>
          <w:szCs w:val="24"/>
          <w:lang w:eastAsia="hr-HR"/>
        </w:rPr>
        <w:t xml:space="preserve">prostorno uređenje, graditeljstvo i zaštitu okoliša, Odsjek za prostorno uređenje i graditeljstvo, temeljem odredbe </w:t>
      </w:r>
      <w:r w:rsidRPr="0079182C">
        <w:rPr>
          <w:rFonts w:eastAsia="MS Mincho" w:cs="Arial"/>
          <w:szCs w:val="24"/>
          <w:lang w:eastAsia="hr-HR"/>
        </w:rPr>
        <w:t xml:space="preserve">čl. </w:t>
      </w:r>
      <w:r w:rsidRPr="0079182C">
        <w:rPr>
          <w:rFonts w:eastAsia="Times New Roman" w:cs="Arial"/>
          <w:szCs w:val="24"/>
          <w:lang w:eastAsia="hr-HR"/>
        </w:rPr>
        <w:t>115</w:t>
      </w:r>
      <w:r w:rsidRPr="0079182C">
        <w:rPr>
          <w:rFonts w:eastAsia="MS Mincho" w:cs="Arial"/>
          <w:szCs w:val="24"/>
          <w:lang w:eastAsia="hr-HR"/>
        </w:rPr>
        <w:t xml:space="preserve">. st. 2. </w:t>
      </w:r>
      <w:r w:rsidRPr="0079182C">
        <w:rPr>
          <w:rFonts w:eastAsia="Times New Roman" w:cs="Arial"/>
          <w:szCs w:val="24"/>
          <w:lang w:eastAsia="hr-HR"/>
        </w:rPr>
        <w:t xml:space="preserve">Zakona o gradnji („Narodne novine'' br. 153/13, 20/17), </w:t>
      </w:r>
      <w:r w:rsidRPr="0079182C">
        <w:rPr>
          <w:rFonts w:eastAsia="MS Mincho" w:cs="Arial"/>
          <w:szCs w:val="24"/>
          <w:lang w:eastAsia="hr-HR"/>
        </w:rPr>
        <w:t>u postupku donošenja građevinske dozvole</w:t>
      </w:r>
      <w:r w:rsidRPr="0079182C">
        <w:rPr>
          <w:rFonts w:eastAsia="Times New Roman" w:cs="Arial"/>
          <w:szCs w:val="24"/>
          <w:lang w:eastAsia="hr-HR"/>
        </w:rPr>
        <w:t>, po zahtjevu investitora</w:t>
      </w:r>
      <w:r w:rsidR="0087772D">
        <w:rPr>
          <w:rFonts w:eastAsia="Times New Roman" w:cs="Arial"/>
          <w:szCs w:val="24"/>
          <w:lang w:eastAsia="hr-HR"/>
        </w:rPr>
        <w:t xml:space="preserve"> </w:t>
      </w:r>
      <w:r w:rsidR="00DC72AF">
        <w:rPr>
          <w:rFonts w:eastAsia="Times New Roman" w:cs="Arial"/>
          <w:szCs w:val="24"/>
          <w:lang w:eastAsia="hr-HR"/>
        </w:rPr>
        <w:t>Marč</w:t>
      </w:r>
      <w:r w:rsidR="00D11AB0">
        <w:rPr>
          <w:rFonts w:eastAsia="Times New Roman" w:cs="Arial"/>
          <w:szCs w:val="24"/>
          <w:lang w:eastAsia="hr-HR"/>
        </w:rPr>
        <w:t>elja</w:t>
      </w:r>
      <w:bookmarkStart w:id="0" w:name="_GoBack"/>
      <w:bookmarkEnd w:id="0"/>
      <w:r w:rsidR="00DC72AF">
        <w:rPr>
          <w:rFonts w:eastAsia="Times New Roman" w:cs="Arial"/>
          <w:szCs w:val="24"/>
          <w:lang w:eastAsia="hr-HR"/>
        </w:rPr>
        <w:t xml:space="preserve"> Davora, Dražice, Planinska 28</w:t>
      </w:r>
    </w:p>
    <w:p w:rsidR="001639AC" w:rsidRDefault="001639AC" w:rsidP="000952B2">
      <w:pPr>
        <w:spacing w:line="240" w:lineRule="auto"/>
        <w:jc w:val="center"/>
        <w:rPr>
          <w:rFonts w:eastAsia="MS Mincho" w:cs="Arial"/>
          <w:b/>
          <w:bCs/>
          <w:szCs w:val="24"/>
          <w:lang w:eastAsia="hr-HR"/>
        </w:rPr>
      </w:pPr>
    </w:p>
    <w:p w:rsidR="000952B2" w:rsidRPr="00A83622" w:rsidRDefault="000952B2" w:rsidP="000952B2">
      <w:pPr>
        <w:spacing w:line="240" w:lineRule="auto"/>
        <w:jc w:val="center"/>
        <w:rPr>
          <w:rFonts w:eastAsia="MS Mincho" w:cs="Arial"/>
          <w:b/>
          <w:bCs/>
          <w:szCs w:val="24"/>
          <w:lang w:eastAsia="hr-HR"/>
        </w:rPr>
      </w:pPr>
      <w:r w:rsidRPr="00A83622">
        <w:rPr>
          <w:rFonts w:eastAsia="MS Mincho" w:cs="Arial"/>
          <w:b/>
          <w:bCs/>
          <w:szCs w:val="24"/>
          <w:lang w:eastAsia="hr-HR"/>
        </w:rPr>
        <w:t>P O Z I V A</w:t>
      </w:r>
    </w:p>
    <w:p w:rsidR="00D75835" w:rsidRPr="0079182C" w:rsidRDefault="00D75835" w:rsidP="000952B2">
      <w:pPr>
        <w:spacing w:line="240" w:lineRule="auto"/>
        <w:ind w:firstLine="708"/>
        <w:jc w:val="both"/>
        <w:rPr>
          <w:rFonts w:eastAsia="MS Mincho" w:cs="Arial"/>
          <w:szCs w:val="24"/>
          <w:lang w:eastAsia="hr-HR"/>
        </w:rPr>
      </w:pPr>
    </w:p>
    <w:p w:rsidR="006943C3" w:rsidRPr="006943C3" w:rsidRDefault="000952B2" w:rsidP="006943C3">
      <w:pPr>
        <w:spacing w:line="240" w:lineRule="auto"/>
        <w:ind w:firstLine="708"/>
        <w:jc w:val="both"/>
        <w:rPr>
          <w:rFonts w:eastAsia="MS Mincho" w:cs="Arial"/>
          <w:color w:val="000000"/>
          <w:szCs w:val="24"/>
        </w:rPr>
      </w:pPr>
      <w:r w:rsidRPr="0079182C">
        <w:rPr>
          <w:rFonts w:cs="Arial"/>
          <w:szCs w:val="24"/>
          <w:shd w:val="clear" w:color="auto" w:fill="FFFFFF"/>
        </w:rPr>
        <w:t xml:space="preserve">investitora, vlasnika nekretnine za koju se izdaje građevinska dozvola i nositelja drugih stvarnih prava na toj nekretnini te vlasnika i nositelja drugih stvarnih prava na nekretnini koja neposredno graniči s nekretninom za koju se izdaje </w:t>
      </w:r>
      <w:r w:rsidRPr="001639AC">
        <w:rPr>
          <w:rFonts w:cs="Arial"/>
          <w:szCs w:val="24"/>
          <w:shd w:val="clear" w:color="auto" w:fill="FFFFFF"/>
        </w:rPr>
        <w:t>građevinska</w:t>
      </w:r>
      <w:r w:rsidR="003A79E1" w:rsidRPr="001639AC">
        <w:rPr>
          <w:rFonts w:cs="Arial"/>
          <w:szCs w:val="24"/>
          <w:shd w:val="clear" w:color="auto" w:fill="FFFFFF"/>
        </w:rPr>
        <w:t xml:space="preserve"> </w:t>
      </w:r>
      <w:r w:rsidRPr="001639AC">
        <w:rPr>
          <w:rFonts w:cs="Arial"/>
          <w:szCs w:val="24"/>
          <w:shd w:val="clear" w:color="auto" w:fill="FFFFFF"/>
        </w:rPr>
        <w:t xml:space="preserve"> dozvola</w:t>
      </w:r>
      <w:r w:rsidRPr="001639AC">
        <w:rPr>
          <w:rFonts w:eastAsia="MS Mincho" w:cs="Arial"/>
          <w:szCs w:val="24"/>
          <w:lang w:eastAsia="hr-HR"/>
        </w:rPr>
        <w:t xml:space="preserve"> za </w:t>
      </w:r>
      <w:r w:rsidR="00DC72AF">
        <w:rPr>
          <w:rFonts w:eastAsia="MS Mincho" w:cs="Arial"/>
          <w:szCs w:val="24"/>
        </w:rPr>
        <w:t xml:space="preserve">rekonstrukciju poslovne zgrade u stambeno-poslovnu građevinu i uklanjanje pomoćne građevine, na dijelu </w:t>
      </w:r>
      <w:proofErr w:type="spellStart"/>
      <w:r w:rsidR="00DC72AF">
        <w:rPr>
          <w:rFonts w:eastAsia="MS Mincho" w:cs="Arial"/>
          <w:szCs w:val="24"/>
        </w:rPr>
        <w:t>k.č</w:t>
      </w:r>
      <w:proofErr w:type="spellEnd"/>
      <w:r w:rsidR="00DC72AF">
        <w:rPr>
          <w:rFonts w:eastAsia="MS Mincho" w:cs="Arial"/>
          <w:szCs w:val="24"/>
        </w:rPr>
        <w:t>. 1806/670</w:t>
      </w:r>
      <w:r w:rsidR="0087772D">
        <w:rPr>
          <w:rFonts w:cs="Arial"/>
        </w:rPr>
        <w:t>, k.o. Dražice</w:t>
      </w:r>
      <w:r w:rsidR="0087772D">
        <w:rPr>
          <w:rFonts w:eastAsia="MS Mincho" w:cs="Arial"/>
          <w:color w:val="000000"/>
          <w:szCs w:val="24"/>
        </w:rPr>
        <w:t xml:space="preserve"> </w:t>
      </w:r>
      <w:r w:rsidR="0087772D" w:rsidRPr="0029760D">
        <w:rPr>
          <w:rFonts w:eastAsia="MS Mincho" w:cs="Arial"/>
          <w:color w:val="000000"/>
          <w:szCs w:val="24"/>
        </w:rPr>
        <w:t>da</w:t>
      </w:r>
      <w:r w:rsidR="006943C3" w:rsidRPr="00C863A4">
        <w:rPr>
          <w:rFonts w:cs="Arial"/>
        </w:rPr>
        <w:t xml:space="preserve"> izvrše uvid u spis radi izjašnjenja.</w:t>
      </w:r>
    </w:p>
    <w:p w:rsidR="006943C3" w:rsidRDefault="006943C3" w:rsidP="000952B2">
      <w:pPr>
        <w:spacing w:line="240" w:lineRule="auto"/>
        <w:ind w:firstLine="708"/>
        <w:jc w:val="both"/>
        <w:rPr>
          <w:rFonts w:eastAsia="MS Mincho" w:cs="Arial"/>
          <w:color w:val="000000"/>
          <w:szCs w:val="24"/>
        </w:rPr>
      </w:pPr>
    </w:p>
    <w:p w:rsidR="00D75835" w:rsidRDefault="000952B2" w:rsidP="000952B2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  <w:r w:rsidRPr="001639AC">
        <w:rPr>
          <w:rFonts w:eastAsia="MS Mincho" w:cs="Arial"/>
          <w:szCs w:val="20"/>
          <w:lang w:eastAsia="hr-HR"/>
        </w:rPr>
        <w:t xml:space="preserve">Uvid u </w:t>
      </w:r>
      <w:r w:rsidRPr="001639AC">
        <w:rPr>
          <w:rFonts w:eastAsia="MS Mincho" w:cs="Arial"/>
          <w:szCs w:val="24"/>
          <w:lang w:eastAsia="hr-HR"/>
        </w:rPr>
        <w:t>spis</w:t>
      </w:r>
      <w:r w:rsidRPr="001639AC">
        <w:rPr>
          <w:rFonts w:eastAsia="MS Mincho" w:cs="Arial"/>
          <w:szCs w:val="20"/>
          <w:lang w:eastAsia="hr-HR"/>
        </w:rPr>
        <w:t xml:space="preserve"> predmeta može izvršiti osoba koja dokaže da ima svojstvo stranke, osobno ili putem opunomoćenika, u prostorijama ovog Upravnog</w:t>
      </w:r>
      <w:r w:rsidRPr="0079182C">
        <w:rPr>
          <w:rFonts w:eastAsia="MS Mincho" w:cs="Arial"/>
          <w:szCs w:val="20"/>
          <w:lang w:eastAsia="hr-HR"/>
        </w:rPr>
        <w:t xml:space="preserve"> odjela, u </w:t>
      </w:r>
      <w:r w:rsidRPr="0079182C">
        <w:rPr>
          <w:rFonts w:eastAsia="Times New Roman" w:cs="Arial"/>
          <w:szCs w:val="24"/>
          <w:lang w:eastAsia="hr-HR"/>
        </w:rPr>
        <w:t>Rijeci</w:t>
      </w:r>
      <w:r w:rsidRPr="0079182C">
        <w:rPr>
          <w:rFonts w:eastAsia="MS Mincho" w:cs="Arial"/>
          <w:szCs w:val="20"/>
          <w:lang w:eastAsia="hr-HR"/>
        </w:rPr>
        <w:t>, Riva 10, I kat, soba 11</w:t>
      </w:r>
      <w:r w:rsidR="00DC72AF">
        <w:rPr>
          <w:rFonts w:eastAsia="MS Mincho" w:cs="Arial"/>
          <w:szCs w:val="20"/>
          <w:lang w:eastAsia="hr-HR"/>
        </w:rPr>
        <w:t>0</w:t>
      </w:r>
      <w:r w:rsidRPr="0079182C">
        <w:rPr>
          <w:rFonts w:eastAsia="MS Mincho" w:cs="Arial"/>
          <w:szCs w:val="20"/>
          <w:lang w:eastAsia="hr-HR"/>
        </w:rPr>
        <w:t xml:space="preserve">, </w:t>
      </w:r>
      <w:r w:rsidRPr="001639AC">
        <w:rPr>
          <w:rFonts w:eastAsia="MS Mincho" w:cs="Arial"/>
          <w:szCs w:val="20"/>
          <w:lang w:eastAsia="hr-HR"/>
        </w:rPr>
        <w:t xml:space="preserve">dana </w:t>
      </w:r>
      <w:r w:rsidR="006943C3">
        <w:rPr>
          <w:rFonts w:eastAsia="MS Mincho" w:cs="Arial"/>
          <w:szCs w:val="20"/>
          <w:lang w:eastAsia="hr-HR"/>
        </w:rPr>
        <w:t>1</w:t>
      </w:r>
      <w:r w:rsidR="00DC72AF">
        <w:rPr>
          <w:rFonts w:eastAsia="MS Mincho" w:cs="Arial"/>
          <w:szCs w:val="20"/>
          <w:lang w:eastAsia="hr-HR"/>
        </w:rPr>
        <w:t>7</w:t>
      </w:r>
      <w:r w:rsidR="006943C3">
        <w:rPr>
          <w:rFonts w:eastAsia="MS Mincho" w:cs="Arial"/>
          <w:szCs w:val="20"/>
          <w:lang w:eastAsia="hr-HR"/>
        </w:rPr>
        <w:t>.0</w:t>
      </w:r>
      <w:r w:rsidR="00DC72AF">
        <w:rPr>
          <w:rFonts w:eastAsia="MS Mincho" w:cs="Arial"/>
          <w:szCs w:val="20"/>
          <w:lang w:eastAsia="hr-HR"/>
        </w:rPr>
        <w:t>3</w:t>
      </w:r>
      <w:r w:rsidR="00B645E3">
        <w:rPr>
          <w:rFonts w:eastAsia="MS Mincho" w:cs="Arial"/>
          <w:szCs w:val="20"/>
          <w:lang w:eastAsia="hr-HR"/>
        </w:rPr>
        <w:t>.20</w:t>
      </w:r>
      <w:r w:rsidR="006943C3">
        <w:rPr>
          <w:rFonts w:eastAsia="MS Mincho" w:cs="Arial"/>
          <w:szCs w:val="20"/>
          <w:lang w:eastAsia="hr-HR"/>
        </w:rPr>
        <w:t>2</w:t>
      </w:r>
      <w:r w:rsidR="00DC72AF">
        <w:rPr>
          <w:rFonts w:eastAsia="MS Mincho" w:cs="Arial"/>
          <w:szCs w:val="20"/>
          <w:lang w:eastAsia="hr-HR"/>
        </w:rPr>
        <w:t>5</w:t>
      </w:r>
      <w:r w:rsidRPr="001639AC">
        <w:rPr>
          <w:rFonts w:eastAsia="MS Mincho" w:cs="Arial"/>
          <w:szCs w:val="20"/>
          <w:lang w:eastAsia="hr-HR"/>
        </w:rPr>
        <w:t xml:space="preserve">. godine </w:t>
      </w:r>
      <w:r w:rsidR="00D75835" w:rsidRPr="001639AC">
        <w:rPr>
          <w:rFonts w:eastAsia="MS Mincho" w:cs="Arial"/>
          <w:szCs w:val="20"/>
          <w:lang w:eastAsia="hr-HR"/>
        </w:rPr>
        <w:t>u</w:t>
      </w:r>
      <w:r w:rsidR="00DC72AF">
        <w:rPr>
          <w:rFonts w:eastAsia="MS Mincho" w:cs="Arial"/>
          <w:szCs w:val="20"/>
          <w:lang w:eastAsia="hr-HR"/>
        </w:rPr>
        <w:t xml:space="preserve"> 9,00</w:t>
      </w:r>
      <w:r w:rsidR="00B645E3">
        <w:rPr>
          <w:rFonts w:eastAsia="MS Mincho" w:cs="Arial"/>
          <w:szCs w:val="20"/>
          <w:lang w:eastAsia="hr-HR"/>
        </w:rPr>
        <w:t xml:space="preserve"> </w:t>
      </w:r>
      <w:r w:rsidR="00D75835">
        <w:rPr>
          <w:rFonts w:eastAsia="MS Mincho" w:cs="Arial"/>
          <w:szCs w:val="20"/>
          <w:lang w:eastAsia="hr-HR"/>
        </w:rPr>
        <w:t>sati.</w:t>
      </w:r>
    </w:p>
    <w:p w:rsidR="001639AC" w:rsidRDefault="001639AC" w:rsidP="000952B2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</w:p>
    <w:p w:rsidR="000952B2" w:rsidRPr="0079182C" w:rsidRDefault="000952B2" w:rsidP="000952B2">
      <w:pPr>
        <w:spacing w:line="240" w:lineRule="auto"/>
        <w:ind w:firstLine="708"/>
        <w:jc w:val="both"/>
        <w:rPr>
          <w:rFonts w:eastAsia="MS Mincho" w:cs="Arial"/>
          <w:szCs w:val="24"/>
          <w:lang w:eastAsia="hr-HR"/>
        </w:rPr>
      </w:pPr>
      <w:r w:rsidRPr="0079182C">
        <w:rPr>
          <w:rFonts w:eastAsia="MS Mincho" w:cs="Arial"/>
          <w:szCs w:val="20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Sukladno čl. 116. st. 2. Zakona o gradnji („Narodne novine“ br. 153/13, 20/17) ako se građevinska dozvola izdaje za građenje građevine koja neposredno graniči s deset nekretnina ili manje, poziv za uvid u spis predmeta dostavlja se strankama osobnom dostavom, osim u slučaju u kojem je takva dostava nemoguća ili neprikladna, a osobito osobama čija adresa nije upisana u zemljišnoj knjizi niti katastru, nepoznatim nasljednicima i osobama nepoznata boravišta, odnosno sjedišta, a kojima se</w:t>
      </w:r>
      <w:r>
        <w:rPr>
          <w:rFonts w:eastAsia="MS Mincho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poziv dostavlja na način propisan stavkom 1. ovoga članka, odnosno javnim pozivom koji se objavljuje na oglasnoj ploči tijela graditeljstva i na njegovim mrežnim stranicama,</w:t>
      </w:r>
      <w:r>
        <w:rPr>
          <w:rFonts w:eastAsia="MS Mincho" w:cs="Arial"/>
          <w:szCs w:val="24"/>
          <w:lang w:eastAsia="hr-HR"/>
        </w:rPr>
        <w:t xml:space="preserve"> </w:t>
      </w:r>
      <w:r w:rsidRPr="0079182C">
        <w:rPr>
          <w:rFonts w:eastAsia="MS Mincho" w:cs="Arial"/>
          <w:szCs w:val="24"/>
          <w:lang w:eastAsia="hr-HR"/>
        </w:rPr>
        <w:t>a upravno tijelo poziv izlaže i na nekretnini za koju se izdaje građevinska dozvola.</w:t>
      </w:r>
    </w:p>
    <w:p w:rsidR="000952B2" w:rsidRPr="0079182C" w:rsidRDefault="000952B2" w:rsidP="000952B2">
      <w:pPr>
        <w:spacing w:line="240" w:lineRule="auto"/>
        <w:ind w:firstLine="708"/>
        <w:jc w:val="both"/>
        <w:rPr>
          <w:rFonts w:eastAsia="MS Mincho" w:cs="Arial"/>
          <w:szCs w:val="24"/>
          <w:lang w:eastAsia="hr-HR"/>
        </w:rPr>
      </w:pPr>
    </w:p>
    <w:p w:rsidR="000952B2" w:rsidRPr="0079182C" w:rsidRDefault="000952B2" w:rsidP="000952B2">
      <w:pPr>
        <w:spacing w:line="240" w:lineRule="auto"/>
        <w:ind w:firstLine="708"/>
        <w:jc w:val="both"/>
        <w:rPr>
          <w:rFonts w:eastAsia="MS Mincho" w:cs="Arial"/>
          <w:szCs w:val="20"/>
          <w:lang w:eastAsia="hr-HR"/>
        </w:rPr>
      </w:pPr>
      <w:r w:rsidRPr="0079182C">
        <w:rPr>
          <w:rFonts w:eastAsia="MS Mincho" w:cs="Arial"/>
          <w:szCs w:val="24"/>
          <w:lang w:eastAsia="hr-HR"/>
        </w:rPr>
        <w:t>Građevinska dozvola</w:t>
      </w:r>
      <w:r w:rsidRPr="0079182C">
        <w:rPr>
          <w:rFonts w:eastAsia="MS Mincho" w:cs="Arial"/>
          <w:szCs w:val="20"/>
          <w:lang w:eastAsia="hr-HR"/>
        </w:rPr>
        <w:t xml:space="preserve"> može se donijeti i ako se stranke ne odazovu pozivu.</w:t>
      </w:r>
    </w:p>
    <w:p w:rsidR="000952B2" w:rsidRPr="0079182C" w:rsidRDefault="000952B2" w:rsidP="000952B2">
      <w:pPr>
        <w:spacing w:line="240" w:lineRule="auto"/>
        <w:jc w:val="both"/>
        <w:rPr>
          <w:rFonts w:eastAsia="MS Mincho" w:cs="Arial"/>
          <w:szCs w:val="20"/>
          <w:lang w:eastAsia="hr-HR"/>
        </w:rPr>
      </w:pPr>
    </w:p>
    <w:p w:rsidR="000952B2" w:rsidRPr="0079182C" w:rsidRDefault="000952B2" w:rsidP="000952B2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DOSTAVITI:</w:t>
      </w:r>
    </w:p>
    <w:p w:rsidR="000952B2" w:rsidRPr="0079182C" w:rsidRDefault="000952B2" w:rsidP="000952B2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1. Oglasna ploča upravnog tijela - 8 dana</w:t>
      </w:r>
    </w:p>
    <w:p w:rsidR="000952B2" w:rsidRPr="0079182C" w:rsidRDefault="000952B2" w:rsidP="000952B2">
      <w:pPr>
        <w:spacing w:line="240" w:lineRule="auto"/>
        <w:jc w:val="both"/>
        <w:rPr>
          <w:rFonts w:eastAsia="Times New Roman" w:cs="Arial"/>
          <w:szCs w:val="24"/>
          <w:lang w:eastAsia="hr-HR"/>
        </w:rPr>
      </w:pPr>
      <w:r w:rsidRPr="0079182C">
        <w:rPr>
          <w:rFonts w:eastAsia="Times New Roman" w:cs="Arial"/>
          <w:szCs w:val="24"/>
          <w:lang w:eastAsia="hr-HR"/>
        </w:rPr>
        <w:t>2. Mrežne stranice upravnog tijela</w:t>
      </w:r>
    </w:p>
    <w:p w:rsidR="00F7013F" w:rsidRDefault="005771D7" w:rsidP="00A83622">
      <w:pPr>
        <w:spacing w:line="240" w:lineRule="auto"/>
        <w:jc w:val="both"/>
      </w:pPr>
      <w:r>
        <w:rPr>
          <w:rFonts w:eastAsia="Times New Roman" w:cs="Arial"/>
          <w:szCs w:val="24"/>
          <w:lang w:eastAsia="hr-HR"/>
        </w:rPr>
        <w:t>3</w:t>
      </w:r>
      <w:r w:rsidR="000952B2" w:rsidRPr="0079182C">
        <w:rPr>
          <w:rFonts w:eastAsia="Times New Roman" w:cs="Arial"/>
          <w:szCs w:val="24"/>
          <w:lang w:eastAsia="hr-HR"/>
        </w:rPr>
        <w:t>. U spis</w:t>
      </w:r>
    </w:p>
    <w:sectPr w:rsidR="00F7013F" w:rsidSect="003A79E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52" w:rsidRDefault="00F53152" w:rsidP="003A79E1">
      <w:pPr>
        <w:spacing w:line="240" w:lineRule="auto"/>
      </w:pPr>
      <w:r>
        <w:separator/>
      </w:r>
    </w:p>
  </w:endnote>
  <w:endnote w:type="continuationSeparator" w:id="0">
    <w:p w:rsidR="00F53152" w:rsidRDefault="00F53152" w:rsidP="003A7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52" w:rsidRDefault="00F53152" w:rsidP="003A79E1">
      <w:pPr>
        <w:spacing w:line="240" w:lineRule="auto"/>
      </w:pPr>
      <w:r>
        <w:separator/>
      </w:r>
    </w:p>
  </w:footnote>
  <w:footnote w:type="continuationSeparator" w:id="0">
    <w:p w:rsidR="00F53152" w:rsidRDefault="00F53152" w:rsidP="003A7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30965"/>
      <w:docPartObj>
        <w:docPartGallery w:val="Page Numbers (Top of Page)"/>
        <w:docPartUnique/>
      </w:docPartObj>
    </w:sdtPr>
    <w:sdtEndPr/>
    <w:sdtContent>
      <w:p w:rsidR="003A79E1" w:rsidRDefault="003A79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AF">
          <w:rPr>
            <w:noProof/>
          </w:rPr>
          <w:t>2</w:t>
        </w:r>
        <w:r>
          <w:fldChar w:fldCharType="end"/>
        </w:r>
      </w:p>
    </w:sdtContent>
  </w:sdt>
  <w:p w:rsidR="003A79E1" w:rsidRDefault="003A7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B2"/>
    <w:rsid w:val="000910DD"/>
    <w:rsid w:val="000952B2"/>
    <w:rsid w:val="000E3B2B"/>
    <w:rsid w:val="00154E05"/>
    <w:rsid w:val="001639AC"/>
    <w:rsid w:val="001E0B54"/>
    <w:rsid w:val="001E42BE"/>
    <w:rsid w:val="00217644"/>
    <w:rsid w:val="002A03AF"/>
    <w:rsid w:val="002F24AB"/>
    <w:rsid w:val="003A79E1"/>
    <w:rsid w:val="004640A4"/>
    <w:rsid w:val="005771D7"/>
    <w:rsid w:val="00644B79"/>
    <w:rsid w:val="0064536D"/>
    <w:rsid w:val="006943C3"/>
    <w:rsid w:val="006A3DFB"/>
    <w:rsid w:val="006D6042"/>
    <w:rsid w:val="007E5E4D"/>
    <w:rsid w:val="00826C3A"/>
    <w:rsid w:val="0087772D"/>
    <w:rsid w:val="00895436"/>
    <w:rsid w:val="009C5EA0"/>
    <w:rsid w:val="00A117DB"/>
    <w:rsid w:val="00A525F9"/>
    <w:rsid w:val="00A61DA1"/>
    <w:rsid w:val="00A708C2"/>
    <w:rsid w:val="00A83622"/>
    <w:rsid w:val="00AA7C76"/>
    <w:rsid w:val="00AB22A9"/>
    <w:rsid w:val="00AE19FD"/>
    <w:rsid w:val="00B225A1"/>
    <w:rsid w:val="00B37AA9"/>
    <w:rsid w:val="00B50136"/>
    <w:rsid w:val="00B645E3"/>
    <w:rsid w:val="00CD72C9"/>
    <w:rsid w:val="00D11AB0"/>
    <w:rsid w:val="00D12990"/>
    <w:rsid w:val="00D45606"/>
    <w:rsid w:val="00D75835"/>
    <w:rsid w:val="00D90985"/>
    <w:rsid w:val="00DC72AF"/>
    <w:rsid w:val="00DE09E0"/>
    <w:rsid w:val="00E12B04"/>
    <w:rsid w:val="00EA22BD"/>
    <w:rsid w:val="00EB5BBB"/>
    <w:rsid w:val="00F06205"/>
    <w:rsid w:val="00F23A4A"/>
    <w:rsid w:val="00F372BB"/>
    <w:rsid w:val="00F53152"/>
    <w:rsid w:val="00F56CE1"/>
    <w:rsid w:val="00F7013F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10D5"/>
  <w15:docId w15:val="{B38847B8-AE7E-4CB8-A10C-510C953F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B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2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B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9E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E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79E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E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Par - Braut</dc:creator>
  <cp:lastModifiedBy>Tanja Knežić</cp:lastModifiedBy>
  <cp:revision>5</cp:revision>
  <cp:lastPrinted>2025-03-03T07:56:00Z</cp:lastPrinted>
  <dcterms:created xsi:type="dcterms:W3CDTF">2025-03-03T07:48:00Z</dcterms:created>
  <dcterms:modified xsi:type="dcterms:W3CDTF">2025-03-03T07:57:00Z</dcterms:modified>
</cp:coreProperties>
</file>