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4529E" wp14:editId="30924B2B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3192581" wp14:editId="76C0855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71019" w:rsidTr="008E7166">
        <w:trPr>
          <w:trHeight w:val="146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</w:t>
      </w:r>
      <w:r w:rsidR="00EB74C3">
        <w:rPr>
          <w:rFonts w:ascii="Arial" w:hAnsi="Arial" w:cs="Arial"/>
        </w:rPr>
        <w:t>172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D06B86">
        <w:rPr>
          <w:rFonts w:ascii="Arial" w:hAnsi="Arial" w:cs="Arial"/>
        </w:rPr>
        <w:t>12-20-</w:t>
      </w:r>
      <w:r w:rsidR="00EB74C3">
        <w:rPr>
          <w:rFonts w:ascii="Arial" w:hAnsi="Arial" w:cs="Arial"/>
        </w:rPr>
        <w:t>5</w:t>
      </w:r>
    </w:p>
    <w:p w:rsidR="00072E89" w:rsidRDefault="00AD69FB" w:rsidP="00022DD6">
      <w:pPr>
        <w:tabs>
          <w:tab w:val="left" w:pos="1134"/>
        </w:tabs>
        <w:rPr>
          <w:rFonts w:ascii="Arial" w:hAnsi="Arial" w:cs="Arial"/>
        </w:rPr>
      </w:pPr>
      <w:r w:rsidRPr="007025EE">
        <w:rPr>
          <w:rFonts w:ascii="Arial" w:hAnsi="Arial" w:cs="Arial"/>
        </w:rPr>
        <w:t>Rijeka,</w:t>
      </w:r>
      <w:r w:rsidRPr="007025EE">
        <w:rPr>
          <w:rFonts w:ascii="Arial" w:hAnsi="Arial" w:cs="Arial"/>
        </w:rPr>
        <w:tab/>
      </w:r>
      <w:r w:rsidR="00EB74C3">
        <w:rPr>
          <w:rFonts w:ascii="Arial" w:hAnsi="Arial" w:cs="Arial"/>
        </w:rPr>
        <w:t>8. prosinca</w:t>
      </w:r>
      <w:r w:rsidRPr="007025EE">
        <w:rPr>
          <w:rFonts w:ascii="Arial" w:hAnsi="Arial" w:cs="Arial"/>
        </w:rPr>
        <w:t xml:space="preserve"> 20</w:t>
      </w:r>
      <w:r w:rsidR="00D06B86">
        <w:rPr>
          <w:rFonts w:ascii="Arial" w:hAnsi="Arial" w:cs="Arial"/>
        </w:rPr>
        <w:t>20</w:t>
      </w:r>
      <w:r w:rsidRPr="007025EE">
        <w:rPr>
          <w:rFonts w:ascii="Arial" w:hAnsi="Arial" w:cs="Arial"/>
        </w:rPr>
        <w:t>.</w:t>
      </w: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Odsjek za prostorno uređenje i graditeljstvo, temeljem </w:t>
      </w:r>
      <w:r w:rsidR="00D06B86" w:rsidRPr="00D06B86">
        <w:rPr>
          <w:rFonts w:ascii="Arial" w:hAnsi="Arial" w:cs="Arial"/>
        </w:rPr>
        <w:t xml:space="preserve">odredbe </w:t>
      </w:r>
      <w:r w:rsidR="00D06B86">
        <w:rPr>
          <w:rFonts w:ascii="Arial" w:hAnsi="Arial" w:cs="Arial"/>
        </w:rPr>
        <w:t>čl. 115. st. 2. i čl.</w:t>
      </w:r>
      <w:r w:rsidR="00D06B86" w:rsidRPr="00D06B86">
        <w:rPr>
          <w:rFonts w:ascii="Arial" w:hAnsi="Arial" w:cs="Arial"/>
        </w:rPr>
        <w:t xml:space="preserve"> 116</w:t>
      </w:r>
      <w:r w:rsidR="00D06B86" w:rsidRPr="00D06B86">
        <w:rPr>
          <w:rFonts w:ascii="Arial" w:eastAsia="MS Mincho" w:hAnsi="Arial" w:cs="Arial"/>
        </w:rPr>
        <w:t xml:space="preserve">. st. 2. </w:t>
      </w:r>
      <w:r w:rsidR="00D06B86" w:rsidRPr="00D06B86">
        <w:rPr>
          <w:rFonts w:ascii="Arial" w:hAnsi="Arial" w:cs="Arial"/>
        </w:rPr>
        <w:t>Zakona o gradnji („Narodne novine'' br. 153/13, 20/17</w:t>
      </w:r>
      <w:r w:rsidR="00D06B86">
        <w:rPr>
          <w:rFonts w:ascii="Arial" w:hAnsi="Arial" w:cs="Arial"/>
        </w:rPr>
        <w:t>)</w:t>
      </w:r>
      <w:r w:rsidR="00D06B86" w:rsidRPr="00D06B86">
        <w:rPr>
          <w:rFonts w:ascii="Arial" w:hAnsi="Arial" w:cs="Arial"/>
        </w:rPr>
        <w:t>,</w:t>
      </w:r>
      <w:r w:rsidR="00D06B86">
        <w:rPr>
          <w:rFonts w:ascii="Arial" w:hAnsi="Arial" w:cs="Arial"/>
        </w:rPr>
        <w:t xml:space="preserve"> </w:t>
      </w:r>
      <w:r w:rsidR="00D06B86" w:rsidRPr="00B13185">
        <w:rPr>
          <w:rFonts w:ascii="Arial" w:hAnsi="Arial" w:cs="Arial"/>
          <w:color w:val="000000"/>
        </w:rPr>
        <w:t xml:space="preserve">a u </w:t>
      </w:r>
      <w:r w:rsidR="00D06B86" w:rsidRPr="00B13185">
        <w:rPr>
          <w:rFonts w:ascii="Arial" w:hAnsi="Arial" w:cs="Arial"/>
        </w:rPr>
        <w:t>svezi članka 61. Zakona o izmjenama i dopunama Zakona o gradnji („Narodne novine“, br. 39/19</w:t>
      </w:r>
      <w:r w:rsidR="00D06B86" w:rsidRPr="00B13185">
        <w:rPr>
          <w:rFonts w:ascii="Arial" w:hAnsi="Arial" w:cs="Arial"/>
          <w:color w:val="000000"/>
        </w:rPr>
        <w:t xml:space="preserve">) </w:t>
      </w:r>
      <w:r w:rsidR="00D06B86" w:rsidRPr="00B13185">
        <w:rPr>
          <w:rFonts w:ascii="Arial" w:hAnsi="Arial" w:cs="Arial"/>
        </w:rPr>
        <w:t>i članka 36. Zakona</w:t>
      </w:r>
      <w:r w:rsidR="00D06B86">
        <w:rPr>
          <w:rFonts w:ascii="Arial" w:hAnsi="Arial" w:cs="Arial"/>
        </w:rPr>
        <w:t xml:space="preserve"> o izmjenama i dopunama  Zakona o</w:t>
      </w:r>
      <w:r w:rsidR="00D06B86" w:rsidRPr="00B13185">
        <w:rPr>
          <w:rFonts w:ascii="Arial" w:hAnsi="Arial" w:cs="Arial"/>
        </w:rPr>
        <w:t xml:space="preserve"> gradnji („Narodne novine“, br. 125/19)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r w:rsidR="00EB74C3">
        <w:rPr>
          <w:rFonts w:ascii="Arial" w:hAnsi="Arial" w:cs="Arial"/>
        </w:rPr>
        <w:t>Patricka Grabara iz Dražica, Pulipoje 22</w:t>
      </w:r>
      <w:r w:rsidR="00D06B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22DD6" w:rsidRDefault="000F63DB" w:rsidP="00022DD6">
      <w:pPr>
        <w:spacing w:after="120"/>
        <w:ind w:firstLine="567"/>
        <w:rPr>
          <w:rFonts w:ascii="Arial" w:hAnsi="Arial" w:cs="Arial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 w:rsidR="00022DD6">
        <w:rPr>
          <w:rFonts w:ascii="Arial" w:eastAsia="MS Mincho" w:hAnsi="Arial" w:cs="Arial"/>
        </w:rPr>
        <w:t>za</w:t>
      </w:r>
      <w:r w:rsidR="00022DD6" w:rsidRPr="002935A9">
        <w:rPr>
          <w:rFonts w:ascii="Arial" w:eastAsia="MS Mincho" w:hAnsi="Arial" w:cs="Arial"/>
        </w:rPr>
        <w:t xml:space="preserve"> građenje </w:t>
      </w:r>
      <w:r w:rsidR="00464E5E">
        <w:rPr>
          <w:rFonts w:ascii="Arial" w:eastAsia="MS Mincho" w:hAnsi="Arial" w:cs="Arial"/>
        </w:rPr>
        <w:t>obiteljske stambene građevine</w:t>
      </w:r>
      <w:r w:rsidR="00022DD6">
        <w:rPr>
          <w:rFonts w:ascii="Arial" w:eastAsia="MS Mincho" w:hAnsi="Arial" w:cs="Arial"/>
        </w:rPr>
        <w:t xml:space="preserve">, </w:t>
      </w:r>
      <w:r w:rsidR="00022DD6" w:rsidRPr="002935A9">
        <w:rPr>
          <w:rFonts w:ascii="Arial" w:eastAsia="MS Mincho" w:hAnsi="Arial" w:cs="Arial"/>
        </w:rPr>
        <w:t xml:space="preserve">na novoformiranoj k.č. </w:t>
      </w:r>
      <w:r w:rsidR="00464E5E">
        <w:rPr>
          <w:rFonts w:ascii="Arial" w:eastAsia="MS Mincho" w:hAnsi="Arial" w:cs="Arial"/>
        </w:rPr>
        <w:t>3170/11</w:t>
      </w:r>
      <w:r w:rsidR="00022DD6">
        <w:rPr>
          <w:rFonts w:ascii="Arial" w:eastAsia="MS Mincho" w:hAnsi="Arial" w:cs="Arial"/>
        </w:rPr>
        <w:t xml:space="preserve">, k.o. </w:t>
      </w:r>
      <w:r w:rsidR="00464E5E">
        <w:rPr>
          <w:rFonts w:ascii="Arial" w:eastAsia="MS Mincho" w:hAnsi="Arial" w:cs="Arial"/>
        </w:rPr>
        <w:t>Podrvanj</w:t>
      </w:r>
      <w:r w:rsidR="00022DD6">
        <w:rPr>
          <w:rFonts w:ascii="Arial" w:eastAsia="MS Mincho" w:hAnsi="Arial" w:cs="Arial"/>
        </w:rPr>
        <w:t xml:space="preserve"> </w:t>
      </w:r>
      <w:r w:rsidR="00022DD6" w:rsidRPr="002935A9">
        <w:rPr>
          <w:rFonts w:ascii="Arial" w:eastAsia="MS Mincho" w:hAnsi="Arial" w:cs="Arial"/>
        </w:rPr>
        <w:t>(</w:t>
      </w:r>
      <w:r w:rsidR="00464E5E">
        <w:rPr>
          <w:rFonts w:ascii="Arial" w:eastAsia="MS Mincho" w:hAnsi="Arial" w:cs="Arial"/>
        </w:rPr>
        <w:t xml:space="preserve">koja </w:t>
      </w:r>
      <w:r w:rsidR="00022DD6">
        <w:rPr>
          <w:rFonts w:ascii="Arial" w:eastAsia="MS Mincho" w:hAnsi="Arial" w:cs="Arial"/>
        </w:rPr>
        <w:t>nastaje</w:t>
      </w:r>
      <w:r w:rsidR="00022DD6" w:rsidRPr="002935A9">
        <w:rPr>
          <w:rFonts w:ascii="Arial" w:eastAsia="MS Mincho" w:hAnsi="Arial" w:cs="Arial"/>
        </w:rPr>
        <w:t xml:space="preserve"> </w:t>
      </w:r>
      <w:r w:rsidR="00464E5E">
        <w:rPr>
          <w:rFonts w:ascii="Arial" w:eastAsia="MS Mincho" w:hAnsi="Arial" w:cs="Arial"/>
        </w:rPr>
        <w:t>spajanjem</w:t>
      </w:r>
      <w:r w:rsidR="00022DD6">
        <w:rPr>
          <w:rFonts w:ascii="Arial" w:eastAsia="MS Mincho" w:hAnsi="Arial" w:cs="Arial"/>
        </w:rPr>
        <w:t xml:space="preserve"> </w:t>
      </w:r>
      <w:r w:rsidR="00022DD6" w:rsidRPr="002935A9">
        <w:rPr>
          <w:rFonts w:ascii="Arial" w:eastAsia="MS Mincho" w:hAnsi="Arial" w:cs="Arial"/>
        </w:rPr>
        <w:t xml:space="preserve">k.č. </w:t>
      </w:r>
      <w:r w:rsidR="00464E5E">
        <w:rPr>
          <w:rFonts w:ascii="Arial" w:eastAsia="MS Mincho" w:hAnsi="Arial" w:cs="Arial"/>
        </w:rPr>
        <w:t xml:space="preserve">3170/11 i </w:t>
      </w:r>
      <w:r w:rsidR="00EF729E">
        <w:rPr>
          <w:rFonts w:ascii="Arial" w:eastAsia="MS Mincho" w:hAnsi="Arial" w:cs="Arial"/>
        </w:rPr>
        <w:t>3</w:t>
      </w:r>
      <w:bookmarkStart w:id="0" w:name="_GoBack"/>
      <w:bookmarkEnd w:id="0"/>
      <w:r w:rsidR="00464E5E">
        <w:rPr>
          <w:rFonts w:ascii="Arial" w:eastAsia="MS Mincho" w:hAnsi="Arial" w:cs="Arial"/>
        </w:rPr>
        <w:t>170/12</w:t>
      </w:r>
      <w:r w:rsidR="00022DD6">
        <w:rPr>
          <w:rFonts w:ascii="Arial" w:eastAsia="MS Mincho" w:hAnsi="Arial" w:cs="Arial"/>
        </w:rPr>
        <w:t xml:space="preserve">, sve k.o. </w:t>
      </w:r>
      <w:r w:rsidR="00464E5E">
        <w:rPr>
          <w:rFonts w:ascii="Arial" w:eastAsia="MS Mincho" w:hAnsi="Arial" w:cs="Arial"/>
        </w:rPr>
        <w:t>Podrvanj</w:t>
      </w:r>
      <w:r w:rsidR="00022DD6" w:rsidRPr="002935A9">
        <w:rPr>
          <w:rFonts w:ascii="Arial" w:eastAsia="MS Mincho" w:hAnsi="Arial" w:cs="Arial"/>
        </w:rPr>
        <w:t>)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>, Riva 10, I kat, soba 11</w:t>
      </w:r>
      <w:r w:rsidR="00464E5E">
        <w:rPr>
          <w:rFonts w:ascii="Arial" w:eastAsia="MS Mincho" w:hAnsi="Arial" w:cs="Arial"/>
          <w:szCs w:val="20"/>
        </w:rPr>
        <w:t>6</w:t>
      </w:r>
      <w:r w:rsidRPr="000F63DB">
        <w:rPr>
          <w:rFonts w:ascii="Arial" w:eastAsia="MS Mincho" w:hAnsi="Arial" w:cs="Arial"/>
          <w:szCs w:val="20"/>
        </w:rPr>
        <w:t xml:space="preserve">, dana </w:t>
      </w:r>
      <w:r w:rsidR="00464E5E">
        <w:rPr>
          <w:rFonts w:ascii="Arial" w:eastAsia="MS Mincho" w:hAnsi="Arial" w:cs="Arial"/>
          <w:b/>
          <w:szCs w:val="20"/>
        </w:rPr>
        <w:t>30. prosinca</w:t>
      </w:r>
      <w:r w:rsidR="00602BBC" w:rsidRPr="00602BBC">
        <w:rPr>
          <w:rFonts w:ascii="Arial" w:eastAsia="MS Mincho" w:hAnsi="Arial" w:cs="Arial"/>
          <w:b/>
          <w:szCs w:val="20"/>
        </w:rPr>
        <w:t xml:space="preserve"> 20</w:t>
      </w:r>
      <w:r w:rsidR="00022DD6" w:rsidRPr="00602BBC">
        <w:rPr>
          <w:rFonts w:ascii="Arial" w:eastAsia="MS Mincho" w:hAnsi="Arial" w:cs="Arial"/>
          <w:b/>
          <w:szCs w:val="20"/>
        </w:rPr>
        <w:t>20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u vremenu od 8:30 do 11:00</w:t>
      </w:r>
      <w:r w:rsidR="0076798C">
        <w:rPr>
          <w:rFonts w:ascii="Arial" w:eastAsia="MS Mincho" w:hAnsi="Arial" w:cs="Arial"/>
          <w:szCs w:val="20"/>
        </w:rPr>
        <w:t xml:space="preserve"> i 12:00 do 15:00</w:t>
      </w:r>
      <w:r>
        <w:rPr>
          <w:rFonts w:ascii="Arial" w:eastAsia="MS Mincho" w:hAnsi="Arial" w:cs="Arial"/>
          <w:szCs w:val="20"/>
        </w:rPr>
        <w:t xml:space="preserve"> sati</w:t>
      </w:r>
      <w:r w:rsidRPr="000F63DB">
        <w:rPr>
          <w:rFonts w:ascii="Arial" w:eastAsia="MS Mincho" w:hAnsi="Arial" w:cs="Arial"/>
          <w:szCs w:val="20"/>
        </w:rPr>
        <w:t>.</w:t>
      </w:r>
      <w:r w:rsidR="00464E5E">
        <w:rPr>
          <w:rFonts w:ascii="Arial" w:eastAsia="MS Mincho" w:hAnsi="Arial" w:cs="Arial"/>
          <w:szCs w:val="20"/>
        </w:rPr>
        <w:t xml:space="preserve"> Zbog trenutne situacije s Covid-19, potrebno je dolazak najaviti na telefon 051/351-218 ili putem e-mail adrese dragana.krtica@pgz.hr.</w:t>
      </w: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0F63DB">
        <w:rPr>
          <w:rFonts w:ascii="Arial" w:eastAsia="MS Mincho" w:hAnsi="Arial" w:cs="Arial"/>
        </w:rPr>
        <w:t>Sukladno čl. 116. st. 2. Zakona o gradnji („Narodne novine“ br. 153/13, 20/17, 39/19</w:t>
      </w:r>
      <w:r w:rsidR="00022DD6">
        <w:rPr>
          <w:rFonts w:ascii="Arial" w:eastAsia="MS Mincho" w:hAnsi="Arial" w:cs="Arial"/>
        </w:rPr>
        <w:t>,125/19</w:t>
      </w:r>
      <w:r w:rsidRPr="000F63DB">
        <w:rPr>
          <w:rFonts w:ascii="Arial" w:eastAsia="MS Mincho" w:hAnsi="Arial" w:cs="Arial"/>
        </w:rPr>
        <w:t>) ako se građevinsk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</w:t>
      </w:r>
      <w:r w:rsidR="007025EE"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 w:rsidR="007025EE"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>.</w:t>
      </w:r>
    </w:p>
    <w:p w:rsidR="000F63DB" w:rsidRPr="00022DD6" w:rsidRDefault="000F63DB" w:rsidP="00022DD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  <w:r w:rsidR="007025EE">
        <w:rPr>
          <w:rFonts w:ascii="Arial" w:hAnsi="Arial" w:cs="Arial"/>
        </w:rPr>
        <w:t>;</w:t>
      </w:r>
    </w:p>
    <w:p w:rsidR="00022DD6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  <w:r w:rsidR="007025EE">
        <w:rPr>
          <w:rFonts w:ascii="Arial" w:hAnsi="Arial" w:cs="Arial"/>
        </w:rPr>
        <w:t>;</w:t>
      </w:r>
    </w:p>
    <w:p w:rsidR="000F63DB" w:rsidRPr="00022DD6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4. U spis</w:t>
      </w:r>
      <w:r w:rsidR="007025EE">
        <w:rPr>
          <w:rFonts w:ascii="Arial" w:hAnsi="Arial" w:cs="Arial"/>
        </w:rPr>
        <w:t>.</w:t>
      </w:r>
    </w:p>
    <w:sectPr w:rsidR="000F63DB" w:rsidRPr="00022DD6" w:rsidSect="00022DD6">
      <w:headerReference w:type="even" r:id="rId9"/>
      <w:headerReference w:type="default" r:id="rId10"/>
      <w:pgSz w:w="11906" w:h="16838"/>
      <w:pgMar w:top="1440" w:right="1440" w:bottom="127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17" w:rsidRDefault="00055417">
      <w:r>
        <w:separator/>
      </w:r>
    </w:p>
  </w:endnote>
  <w:endnote w:type="continuationSeparator" w:id="0">
    <w:p w:rsidR="00055417" w:rsidRDefault="0005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17" w:rsidRDefault="00055417">
      <w:r>
        <w:separator/>
      </w:r>
    </w:p>
  </w:footnote>
  <w:footnote w:type="continuationSeparator" w:id="0">
    <w:p w:rsidR="00055417" w:rsidRDefault="0005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DD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2DD6"/>
    <w:rsid w:val="00023120"/>
    <w:rsid w:val="0002764B"/>
    <w:rsid w:val="0003698B"/>
    <w:rsid w:val="00055417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4E5E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2BBC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AD69F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6B86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B74C3"/>
    <w:rsid w:val="00EC25EA"/>
    <w:rsid w:val="00ED424B"/>
    <w:rsid w:val="00EE1CDD"/>
    <w:rsid w:val="00EF0989"/>
    <w:rsid w:val="00EF729E"/>
    <w:rsid w:val="00F07442"/>
    <w:rsid w:val="00F10B30"/>
    <w:rsid w:val="00F6622C"/>
    <w:rsid w:val="00F76E7E"/>
    <w:rsid w:val="00F82BC4"/>
    <w:rsid w:val="00F846B3"/>
    <w:rsid w:val="00FA111D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60D32"/>
  <w15:docId w15:val="{1574C678-A233-4BC0-85C4-2735942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Krtica</cp:lastModifiedBy>
  <cp:revision>3</cp:revision>
  <cp:lastPrinted>2020-12-08T08:14:00Z</cp:lastPrinted>
  <dcterms:created xsi:type="dcterms:W3CDTF">2020-12-08T08:14:00Z</dcterms:created>
  <dcterms:modified xsi:type="dcterms:W3CDTF">2020-12-08T08:20:00Z</dcterms:modified>
</cp:coreProperties>
</file>