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C7" w:rsidRPr="00081CB6" w:rsidRDefault="00F144C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F144C7" w:rsidRPr="00081CB6" w:rsidTr="00EC46FE">
        <w:tc>
          <w:tcPr>
            <w:tcW w:w="5505" w:type="dxa"/>
          </w:tcPr>
          <w:p w:rsidR="00F144C7" w:rsidRPr="00081CB6" w:rsidRDefault="004C56B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53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F144C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4C56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161925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C7" w:rsidRPr="004C56B2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F144C7" w:rsidRPr="004C56B2" w:rsidTr="00EC46FE">
        <w:tc>
          <w:tcPr>
            <w:tcW w:w="5505" w:type="dxa"/>
          </w:tcPr>
          <w:p w:rsidR="004C56B2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F144C7" w:rsidRDefault="00B160D7" w:rsidP="00B160D7">
      <w:pPr>
        <w:tabs>
          <w:tab w:val="left" w:pos="2033"/>
        </w:tabs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ab/>
      </w:r>
    </w:p>
    <w:p w:rsidR="00B5764E" w:rsidRPr="00B160D7" w:rsidRDefault="00B5764E" w:rsidP="00B160D7">
      <w:pPr>
        <w:tabs>
          <w:tab w:val="left" w:pos="2033"/>
        </w:tabs>
        <w:rPr>
          <w:rFonts w:ascii="Arial" w:eastAsia="MS Mincho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144C7" w:rsidRPr="004C56B2" w:rsidTr="00F53E51">
        <w:trPr>
          <w:trHeight w:val="289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F144C7" w:rsidRPr="004C56B2" w:rsidRDefault="00F144C7" w:rsidP="00296F94">
            <w:pPr>
              <w:ind w:left="-108" w:firstLine="108"/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UP/I-361-03/</w:t>
            </w:r>
            <w:r w:rsidR="00B160D7">
              <w:rPr>
                <w:rFonts w:ascii="Arial" w:eastAsia="MS Mincho" w:hAnsi="Arial" w:cs="Arial"/>
                <w:color w:val="000000"/>
              </w:rPr>
              <w:t>19-</w:t>
            </w:r>
            <w:r w:rsidR="00296F94">
              <w:rPr>
                <w:rFonts w:ascii="Arial" w:eastAsia="MS Mincho" w:hAnsi="Arial" w:cs="Arial"/>
                <w:color w:val="000000"/>
              </w:rPr>
              <w:t>10/09</w:t>
            </w:r>
          </w:p>
        </w:tc>
      </w:tr>
      <w:tr w:rsidR="00F144C7" w:rsidRPr="004C56B2" w:rsidTr="00F53E51">
        <w:trPr>
          <w:trHeight w:val="274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F144C7" w:rsidRPr="004C56B2" w:rsidRDefault="00F144C7" w:rsidP="00296F94">
            <w:pPr>
              <w:ind w:left="-108" w:firstLine="108"/>
              <w:rPr>
                <w:rFonts w:ascii="Arial" w:eastAsia="MS Mincho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2170/1-03-07/02-</w:t>
            </w:r>
            <w:r w:rsidR="000B1284">
              <w:rPr>
                <w:rFonts w:ascii="Arial" w:eastAsia="MS Mincho" w:hAnsi="Arial" w:cs="Arial"/>
                <w:color w:val="000000"/>
              </w:rPr>
              <w:t>19-0</w:t>
            </w:r>
            <w:r w:rsidR="00296F94">
              <w:rPr>
                <w:rFonts w:ascii="Arial" w:eastAsia="MS Mincho" w:hAnsi="Arial" w:cs="Arial"/>
                <w:color w:val="000000"/>
              </w:rPr>
              <w:t>5</w:t>
            </w:r>
          </w:p>
        </w:tc>
      </w:tr>
      <w:tr w:rsidR="00F144C7" w:rsidRPr="004C56B2" w:rsidTr="00F53E51">
        <w:trPr>
          <w:trHeight w:val="563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F144C7" w:rsidRPr="004C56B2" w:rsidRDefault="00296F94" w:rsidP="000B1284">
            <w:pPr>
              <w:ind w:left="-108" w:firstLine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 studenog</w:t>
            </w:r>
            <w:r w:rsidR="00F144C7" w:rsidRPr="004C56B2">
              <w:rPr>
                <w:rFonts w:ascii="Arial" w:hAnsi="Arial" w:cs="Arial"/>
                <w:color w:val="000000"/>
              </w:rPr>
              <w:t xml:space="preserve"> 201</w:t>
            </w:r>
            <w:r w:rsidR="000B1284">
              <w:rPr>
                <w:rFonts w:ascii="Arial" w:hAnsi="Arial" w:cs="Arial"/>
                <w:color w:val="000000"/>
              </w:rPr>
              <w:t>9</w:t>
            </w:r>
            <w:r w:rsidR="00F144C7" w:rsidRPr="004C56B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144C7" w:rsidRPr="00B160D7" w:rsidRDefault="00F144C7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  <w:sz w:val="20"/>
          <w:szCs w:val="20"/>
        </w:rPr>
      </w:pPr>
    </w:p>
    <w:p w:rsidR="00F144C7" w:rsidRPr="00B160D7" w:rsidRDefault="00F144C7" w:rsidP="00296F94">
      <w:pPr>
        <w:ind w:firstLine="720"/>
        <w:rPr>
          <w:rFonts w:ascii="Arial" w:eastAsia="MS Mincho" w:hAnsi="Arial" w:cs="Arial"/>
          <w:color w:val="000000"/>
          <w:sz w:val="20"/>
        </w:rPr>
      </w:pPr>
      <w:r w:rsidRPr="004C56B2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4C56B2">
        <w:rPr>
          <w:rFonts w:ascii="Arial" w:hAnsi="Arial" w:cs="Arial"/>
          <w:color w:val="000000"/>
        </w:rPr>
        <w:t xml:space="preserve"> i 20/17</w:t>
      </w:r>
      <w:r w:rsidRPr="004C56B2">
        <w:rPr>
          <w:rFonts w:ascii="Arial" w:hAnsi="Arial" w:cs="Arial"/>
          <w:color w:val="000000"/>
        </w:rPr>
        <w:t>)</w:t>
      </w:r>
      <w:r w:rsidR="00B160D7">
        <w:rPr>
          <w:rFonts w:ascii="Arial" w:hAnsi="Arial" w:cs="Arial"/>
          <w:color w:val="000000"/>
        </w:rPr>
        <w:t xml:space="preserve"> i temeljem članka 61. izmjena Zakona o gradnji </w:t>
      </w:r>
      <w:r w:rsidR="00B160D7" w:rsidRPr="004C56B2">
        <w:rPr>
          <w:rFonts w:ascii="Arial" w:hAnsi="Arial" w:cs="Arial"/>
          <w:color w:val="000000"/>
        </w:rPr>
        <w:t xml:space="preserve">(„Narodne novine“, broj: </w:t>
      </w:r>
      <w:r w:rsidR="00B160D7">
        <w:rPr>
          <w:rFonts w:ascii="Arial" w:hAnsi="Arial" w:cs="Arial"/>
          <w:color w:val="000000"/>
        </w:rPr>
        <w:t>39/19</w:t>
      </w:r>
      <w:r w:rsidR="00B160D7" w:rsidRPr="004C56B2">
        <w:rPr>
          <w:rFonts w:ascii="Arial" w:hAnsi="Arial" w:cs="Arial"/>
          <w:color w:val="000000"/>
        </w:rPr>
        <w:t>)</w:t>
      </w:r>
      <w:r w:rsidR="00B160D7">
        <w:rPr>
          <w:rFonts w:ascii="Arial" w:hAnsi="Arial" w:cs="Arial"/>
          <w:color w:val="000000"/>
        </w:rPr>
        <w:t>,</w:t>
      </w:r>
      <w:r w:rsidRPr="004C56B2">
        <w:rPr>
          <w:rFonts w:ascii="Arial" w:hAnsi="Arial" w:cs="Arial"/>
          <w:color w:val="000000"/>
        </w:rPr>
        <w:t xml:space="preserve"> u postupku izdavanja </w:t>
      </w:r>
      <w:r w:rsidR="00296F94">
        <w:rPr>
          <w:rFonts w:ascii="Arial" w:hAnsi="Arial" w:cs="Arial"/>
          <w:color w:val="000000"/>
        </w:rPr>
        <w:t>izmjene i dopune rješenja o uvjetima građenja</w:t>
      </w:r>
      <w:r w:rsidRPr="004C56B2">
        <w:rPr>
          <w:rFonts w:ascii="Arial" w:hAnsi="Arial" w:cs="Arial"/>
          <w:color w:val="000000"/>
        </w:rPr>
        <w:t xml:space="preserve"> po zahtjevu </w:t>
      </w:r>
      <w:r w:rsidR="00296F94">
        <w:rPr>
          <w:rFonts w:ascii="Arial" w:hAnsi="Arial" w:cs="Arial"/>
        </w:rPr>
        <w:t>Branka Gušteka iz Sv. Ivana Zeline, Marinovec Zelinski 9</w:t>
      </w:r>
      <w:r w:rsidRPr="004C56B2">
        <w:rPr>
          <w:rFonts w:ascii="Arial" w:hAnsi="Arial" w:cs="Arial"/>
          <w:color w:val="000000"/>
        </w:rPr>
        <w:t xml:space="preserve">, </w:t>
      </w:r>
    </w:p>
    <w:p w:rsidR="00F144C7" w:rsidRPr="00B160D7" w:rsidRDefault="00F144C7" w:rsidP="00F53E51">
      <w:pPr>
        <w:pStyle w:val="Obinitekst"/>
        <w:rPr>
          <w:rFonts w:ascii="Arial" w:eastAsia="MS Mincho" w:hAnsi="Arial" w:cs="Arial"/>
          <w:color w:val="000000"/>
          <w:sz w:val="20"/>
        </w:rPr>
      </w:pPr>
    </w:p>
    <w:p w:rsidR="00F144C7" w:rsidRPr="004C56B2" w:rsidRDefault="00F144C7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4C56B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F144C7" w:rsidRPr="00B160D7" w:rsidRDefault="00F144C7" w:rsidP="00F53E51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4C56B2" w:rsidRPr="00B160D7" w:rsidRDefault="004C56B2" w:rsidP="00F53E51">
      <w:pPr>
        <w:pStyle w:val="Obinitekst"/>
        <w:rPr>
          <w:rFonts w:ascii="Arial" w:eastAsia="MS Mincho" w:hAnsi="Arial" w:cs="Arial"/>
          <w:bCs/>
          <w:color w:val="000000"/>
          <w:sz w:val="20"/>
        </w:rPr>
      </w:pPr>
    </w:p>
    <w:p w:rsidR="00F144C7" w:rsidRPr="004C56B2" w:rsidRDefault="00F144C7" w:rsidP="004C56B2">
      <w:pPr>
        <w:ind w:firstLine="708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 xml:space="preserve">vlasnike i nositelje </w:t>
      </w:r>
      <w:r w:rsidRPr="004C56B2">
        <w:rPr>
          <w:rFonts w:ascii="Arial" w:hAnsi="Arial" w:cs="Arial"/>
          <w:color w:val="000000"/>
        </w:rPr>
        <w:t xml:space="preserve">drugih stvarnih prava na nekretninama za koje se izdaje </w:t>
      </w:r>
      <w:r w:rsidR="00296F94">
        <w:rPr>
          <w:rFonts w:ascii="Arial" w:hAnsi="Arial" w:cs="Arial"/>
          <w:color w:val="000000"/>
        </w:rPr>
        <w:t>izmjena i dopuna rješenja o uvjetima građenja</w:t>
      </w:r>
      <w:r w:rsidRPr="004C56B2">
        <w:rPr>
          <w:rFonts w:ascii="Arial" w:hAnsi="Arial" w:cs="Arial"/>
          <w:color w:val="000000"/>
        </w:rPr>
        <w:t xml:space="preserve"> </w:t>
      </w:r>
      <w:r w:rsidRPr="004C56B2">
        <w:rPr>
          <w:rFonts w:ascii="Arial" w:hAnsi="Arial" w:cs="Arial"/>
        </w:rPr>
        <w:t xml:space="preserve">za </w:t>
      </w:r>
      <w:r w:rsidR="00296F94">
        <w:rPr>
          <w:rFonts w:ascii="Arial" w:hAnsi="Arial" w:cs="Arial"/>
        </w:rPr>
        <w:t>izgradnju</w:t>
      </w:r>
      <w:r w:rsidR="00B160D7">
        <w:rPr>
          <w:rFonts w:ascii="Arial" w:hAnsi="Arial" w:cs="Arial"/>
        </w:rPr>
        <w:t xml:space="preserve"> stambene</w:t>
      </w:r>
      <w:r w:rsidR="002F5FF4" w:rsidRPr="0021538A">
        <w:rPr>
          <w:rFonts w:ascii="Arial" w:hAnsi="Arial" w:cs="Arial"/>
        </w:rPr>
        <w:t xml:space="preserve"> zgrade </w:t>
      </w:r>
      <w:r w:rsidR="002F5FF4">
        <w:rPr>
          <w:rFonts w:ascii="Arial" w:hAnsi="Arial" w:cs="Arial"/>
        </w:rPr>
        <w:t xml:space="preserve">na novoformiranoj k.č. </w:t>
      </w:r>
      <w:r w:rsidR="00296F94">
        <w:rPr>
          <w:rFonts w:ascii="Arial" w:hAnsi="Arial" w:cs="Arial"/>
        </w:rPr>
        <w:t>215/2</w:t>
      </w:r>
      <w:r w:rsidR="002F5FF4">
        <w:rPr>
          <w:rFonts w:ascii="Arial" w:hAnsi="Arial" w:cs="Arial"/>
        </w:rPr>
        <w:t xml:space="preserve"> (formira se od</w:t>
      </w:r>
      <w:r w:rsidR="002F5FF4" w:rsidRPr="0021538A">
        <w:rPr>
          <w:rFonts w:ascii="Arial" w:hAnsi="Arial" w:cs="Arial"/>
        </w:rPr>
        <w:t xml:space="preserve"> </w:t>
      </w:r>
      <w:r w:rsidR="002F5FF4">
        <w:rPr>
          <w:rFonts w:ascii="Arial" w:hAnsi="Arial" w:cs="Arial"/>
        </w:rPr>
        <w:t xml:space="preserve">k.č. </w:t>
      </w:r>
      <w:r w:rsidR="00296F94">
        <w:rPr>
          <w:rFonts w:ascii="Arial" w:hAnsi="Arial" w:cs="Arial"/>
        </w:rPr>
        <w:t>215/2, k.č. 217/2, te dijela k.č. 216/1 i dijela k.č. 217/1</w:t>
      </w:r>
      <w:r w:rsidR="002F5FF4">
        <w:rPr>
          <w:rFonts w:ascii="Arial" w:hAnsi="Arial" w:cs="Arial"/>
        </w:rPr>
        <w:t>)</w:t>
      </w:r>
      <w:r w:rsidR="002F5FF4" w:rsidRPr="0021538A">
        <w:rPr>
          <w:rFonts w:ascii="Arial" w:hAnsi="Arial" w:cs="Arial"/>
        </w:rPr>
        <w:t xml:space="preserve"> k.o. </w:t>
      </w:r>
      <w:r w:rsidR="00296F94">
        <w:rPr>
          <w:rFonts w:ascii="Arial" w:hAnsi="Arial" w:cs="Arial"/>
        </w:rPr>
        <w:t>Banjol</w:t>
      </w:r>
      <w:r w:rsidRPr="004C56B2">
        <w:rPr>
          <w:rFonts w:ascii="Arial" w:hAnsi="Arial" w:cs="Arial"/>
          <w:color w:val="000000"/>
        </w:rPr>
        <w:t xml:space="preserve">, te vlasnike i nositelje drugih stvarnih prava na nekretninama koje neposredno graniče sa nekretninom za koju se izdaje </w:t>
      </w:r>
      <w:r w:rsidR="004031AA">
        <w:rPr>
          <w:rFonts w:ascii="Arial" w:hAnsi="Arial" w:cs="Arial"/>
          <w:color w:val="000000"/>
        </w:rPr>
        <w:t>izmjena i dopuna rješenja o uvjetima građenja</w:t>
      </w:r>
      <w:r w:rsidRPr="004C56B2">
        <w:rPr>
          <w:rFonts w:ascii="Arial" w:hAnsi="Arial" w:cs="Arial"/>
          <w:color w:val="000000"/>
        </w:rPr>
        <w:t xml:space="preserve">, </w:t>
      </w:r>
      <w:r w:rsidRPr="004C56B2">
        <w:rPr>
          <w:rFonts w:ascii="Arial" w:eastAsia="MS Mincho" w:hAnsi="Arial" w:cs="Arial"/>
          <w:color w:val="000000"/>
        </w:rPr>
        <w:t>da izvrše uvid u glavni projekt radi</w:t>
      </w:r>
      <w:r w:rsidRPr="004C56B2">
        <w:rPr>
          <w:rFonts w:ascii="Arial" w:hAnsi="Arial" w:cs="Arial"/>
          <w:color w:val="000000"/>
        </w:rPr>
        <w:t xml:space="preserve"> izjašnjenja</w:t>
      </w:r>
      <w:r w:rsidRPr="004C56B2">
        <w:rPr>
          <w:rFonts w:ascii="Arial" w:eastAsia="MS Mincho" w:hAnsi="Arial" w:cs="Arial"/>
          <w:color w:val="000000"/>
        </w:rPr>
        <w:t>.</w:t>
      </w:r>
    </w:p>
    <w:p w:rsidR="004C56B2" w:rsidRPr="004C56B2" w:rsidRDefault="004C56B2" w:rsidP="004C56B2">
      <w:pPr>
        <w:rPr>
          <w:rFonts w:ascii="Arial" w:eastAsia="MS Mincho" w:hAnsi="Arial" w:cs="Arial"/>
          <w:color w:val="000000"/>
        </w:rPr>
      </w:pP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C56B2">
        <w:rPr>
          <w:rFonts w:ascii="Arial" w:hAnsi="Arial" w:cs="Arial"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 xml:space="preserve">dana </w:t>
      </w:r>
      <w:r w:rsidR="00296F94">
        <w:rPr>
          <w:rFonts w:ascii="Arial" w:eastAsia="MS Mincho" w:hAnsi="Arial" w:cs="Arial"/>
          <w:color w:val="000000"/>
        </w:rPr>
        <w:t>09. prosinca</w:t>
      </w:r>
      <w:r w:rsidRPr="004C56B2">
        <w:rPr>
          <w:rFonts w:ascii="Arial" w:eastAsia="MS Mincho" w:hAnsi="Arial" w:cs="Arial"/>
          <w:color w:val="000000"/>
        </w:rPr>
        <w:t xml:space="preserve"> 201</w:t>
      </w:r>
      <w:r w:rsidR="000B1284">
        <w:rPr>
          <w:rFonts w:ascii="Arial" w:eastAsia="MS Mincho" w:hAnsi="Arial" w:cs="Arial"/>
          <w:color w:val="000000"/>
        </w:rPr>
        <w:t>9</w:t>
      </w:r>
      <w:r w:rsidRPr="004C56B2">
        <w:rPr>
          <w:rFonts w:ascii="Arial" w:eastAsia="MS Mincho" w:hAnsi="Arial" w:cs="Arial"/>
          <w:color w:val="000000"/>
        </w:rPr>
        <w:t>.</w:t>
      </w:r>
      <w:r w:rsidRPr="004C56B2">
        <w:rPr>
          <w:rFonts w:ascii="Arial" w:eastAsia="MS Mincho" w:hAnsi="Arial" w:cs="Arial"/>
          <w:b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>godine</w:t>
      </w:r>
      <w:r w:rsidRPr="004C56B2">
        <w:rPr>
          <w:rFonts w:ascii="Arial" w:hAnsi="Arial" w:cs="Arial"/>
          <w:color w:val="000000"/>
        </w:rPr>
        <w:t xml:space="preserve">, </w:t>
      </w:r>
      <w:r w:rsidRPr="004C56B2">
        <w:rPr>
          <w:rFonts w:ascii="Arial" w:eastAsia="MS Mincho" w:hAnsi="Arial" w:cs="Arial"/>
          <w:color w:val="000000"/>
        </w:rPr>
        <w:t xml:space="preserve">u prostorijama ovog Upravnog odjela, </w:t>
      </w:r>
      <w:r w:rsidRPr="004C56B2">
        <w:rPr>
          <w:rFonts w:ascii="Arial" w:hAnsi="Arial" w:cs="Arial"/>
          <w:color w:val="000000"/>
        </w:rPr>
        <w:t>Ispostava u Rabu, Palit 71</w:t>
      </w:r>
      <w:r w:rsidRPr="004C56B2">
        <w:rPr>
          <w:rFonts w:ascii="Arial" w:eastAsia="MS Mincho" w:hAnsi="Arial" w:cs="Arial"/>
          <w:color w:val="000000"/>
        </w:rPr>
        <w:t>, I kat, soba V desno,</w:t>
      </w:r>
      <w:r w:rsidRPr="004C56B2">
        <w:rPr>
          <w:rFonts w:ascii="Arial" w:hAnsi="Arial" w:cs="Arial"/>
          <w:color w:val="000000"/>
        </w:rPr>
        <w:t xml:space="preserve"> u vremenu od </w:t>
      </w:r>
      <w:r w:rsidR="00296F94">
        <w:rPr>
          <w:rFonts w:ascii="Arial" w:hAnsi="Arial" w:cs="Arial"/>
          <w:color w:val="000000"/>
        </w:rPr>
        <w:t>8</w:t>
      </w:r>
      <w:r w:rsidR="00296F94">
        <w:rPr>
          <w:rFonts w:ascii="Arial" w:hAnsi="Arial" w:cs="Arial"/>
          <w:color w:val="000000"/>
          <w:vertAlign w:val="superscript"/>
        </w:rPr>
        <w:t>4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</w:rPr>
        <w:t>-</w:t>
      </w:r>
      <w:r w:rsidR="004C56B2" w:rsidRPr="004C56B2">
        <w:rPr>
          <w:rFonts w:ascii="Arial" w:hAnsi="Arial" w:cs="Arial"/>
          <w:color w:val="000000"/>
        </w:rPr>
        <w:t>9</w:t>
      </w:r>
      <w:r w:rsidR="00296F94">
        <w:rPr>
          <w:rFonts w:ascii="Arial" w:hAnsi="Arial" w:cs="Arial"/>
          <w:color w:val="000000"/>
          <w:vertAlign w:val="superscript"/>
        </w:rPr>
        <w:t>1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  <w:vertAlign w:val="superscript"/>
        </w:rPr>
        <w:t xml:space="preserve"> </w:t>
      </w:r>
      <w:r w:rsidRPr="004C56B2">
        <w:rPr>
          <w:rFonts w:ascii="Arial" w:hAnsi="Arial" w:cs="Arial"/>
          <w:color w:val="000000"/>
        </w:rPr>
        <w:t>sati.</w:t>
      </w:r>
    </w:p>
    <w:p w:rsidR="004C56B2" w:rsidRPr="004C56B2" w:rsidRDefault="004C56B2" w:rsidP="004C56B2">
      <w:pPr>
        <w:rPr>
          <w:rFonts w:ascii="Arial" w:hAnsi="Arial" w:cs="Arial"/>
          <w:color w:val="000000"/>
        </w:rPr>
      </w:pPr>
    </w:p>
    <w:p w:rsidR="004031AA" w:rsidRDefault="00F144C7" w:rsidP="004C56B2">
      <w:pPr>
        <w:ind w:firstLine="708"/>
        <w:rPr>
          <w:rFonts w:ascii="Arial" w:hAnsi="Arial" w:cs="Arial"/>
        </w:rPr>
      </w:pPr>
      <w:r w:rsidRPr="004C56B2">
        <w:rPr>
          <w:rFonts w:ascii="Arial" w:hAnsi="Arial" w:cs="Arial"/>
        </w:rPr>
        <w:t xml:space="preserve">Stranka koja se ne odazove pozivu ne može zbog toga tražiti obnovu postupka izdavanja </w:t>
      </w:r>
      <w:r w:rsidR="004031AA">
        <w:rPr>
          <w:rFonts w:ascii="Arial" w:hAnsi="Arial" w:cs="Arial"/>
        </w:rPr>
        <w:t>izmjene i dopune rješenja o uvjetima građenja</w:t>
      </w:r>
      <w:r w:rsidRPr="004C56B2">
        <w:rPr>
          <w:rFonts w:ascii="Arial" w:hAnsi="Arial" w:cs="Arial"/>
        </w:rPr>
        <w:t xml:space="preserve">.  </w:t>
      </w:r>
    </w:p>
    <w:p w:rsidR="009E7E9A" w:rsidRDefault="00F144C7" w:rsidP="004C56B2">
      <w:pPr>
        <w:ind w:firstLine="708"/>
        <w:rPr>
          <w:rFonts w:ascii="Arial" w:hAnsi="Arial" w:cs="Arial"/>
        </w:rPr>
      </w:pPr>
      <w:r w:rsidRPr="004C56B2">
        <w:rPr>
          <w:rFonts w:ascii="Arial" w:hAnsi="Arial" w:cs="Arial"/>
        </w:rPr>
        <w:t xml:space="preserve">   </w:t>
      </w:r>
    </w:p>
    <w:p w:rsidR="00B5764E" w:rsidRDefault="00F144C7" w:rsidP="004C56B2">
      <w:pPr>
        <w:ind w:firstLine="708"/>
        <w:rPr>
          <w:rFonts w:ascii="Arial" w:hAnsi="Arial" w:cs="Arial"/>
        </w:rPr>
      </w:pPr>
      <w:r w:rsidRPr="004C56B2">
        <w:rPr>
          <w:rFonts w:ascii="Arial" w:hAnsi="Arial" w:cs="Arial"/>
        </w:rPr>
        <w:t xml:space="preserve"> </w:t>
      </w: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hAnsi="Arial" w:cs="Arial"/>
        </w:rPr>
        <w:t xml:space="preserve">                                                                     </w:t>
      </w:r>
    </w:p>
    <w:p w:rsidR="00F144C7" w:rsidRPr="009E7E9A" w:rsidRDefault="00F144C7" w:rsidP="009E7E9A">
      <w:pPr>
        <w:rPr>
          <w:rFonts w:ascii="Arial" w:hAnsi="Arial" w:cs="Arial"/>
        </w:rPr>
      </w:pPr>
      <w:r w:rsidRPr="004C56B2">
        <w:rPr>
          <w:rFonts w:ascii="Arial" w:eastAsia="MS Mincho" w:hAnsi="Arial" w:cs="Arial"/>
          <w:b/>
          <w:bCs/>
          <w:color w:val="000000"/>
        </w:rPr>
        <w:t>DOSTAVITI</w:t>
      </w:r>
      <w:r w:rsidRPr="004C56B2">
        <w:rPr>
          <w:rFonts w:ascii="Arial" w:eastAsia="MS Mincho" w:hAnsi="Arial" w:cs="Arial"/>
          <w:color w:val="000000"/>
        </w:rPr>
        <w:t>:</w:t>
      </w:r>
    </w:p>
    <w:p w:rsidR="00F144C7" w:rsidRPr="004C56B2" w:rsidRDefault="00F144C7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Oglasna ploča - 8 dana, ovdje</w:t>
      </w:r>
    </w:p>
    <w:p w:rsid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M</w:t>
      </w:r>
      <w:r w:rsidRPr="004C56B2">
        <w:rPr>
          <w:rFonts w:ascii="Arial" w:hAnsi="Arial" w:cs="Arial"/>
          <w:color w:val="000000"/>
        </w:rPr>
        <w:t>režne stranice upravnog tijela</w:t>
      </w:r>
    </w:p>
    <w:p w:rsidR="004C56B2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Građevna čestica</w:t>
      </w:r>
    </w:p>
    <w:p w:rsidR="00F144C7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Spis, ovdje</w:t>
      </w:r>
    </w:p>
    <w:sectPr w:rsidR="00F144C7" w:rsidRPr="004C56B2" w:rsidSect="002C2E5D">
      <w:headerReference w:type="even" r:id="rId9"/>
      <w:headerReference w:type="default" r:id="rId10"/>
      <w:pgSz w:w="11906" w:h="16838"/>
      <w:pgMar w:top="1079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56" w:rsidRDefault="00E12956">
      <w:r>
        <w:separator/>
      </w:r>
    </w:p>
  </w:endnote>
  <w:endnote w:type="continuationSeparator" w:id="0">
    <w:p w:rsidR="00E12956" w:rsidRDefault="00E1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56" w:rsidRDefault="00E12956">
      <w:r>
        <w:separator/>
      </w:r>
    </w:p>
  </w:footnote>
  <w:footnote w:type="continuationSeparator" w:id="0">
    <w:p w:rsidR="00E12956" w:rsidRDefault="00E1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7" w:rsidRDefault="00F144C7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44C7" w:rsidRDefault="00F144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C7" w:rsidRDefault="00F144C7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7E9A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F144C7" w:rsidRDefault="00F144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25CB"/>
    <w:rsid w:val="00026D0B"/>
    <w:rsid w:val="00027A88"/>
    <w:rsid w:val="000374F6"/>
    <w:rsid w:val="00047804"/>
    <w:rsid w:val="00047FEF"/>
    <w:rsid w:val="000558C0"/>
    <w:rsid w:val="0006043E"/>
    <w:rsid w:val="00066271"/>
    <w:rsid w:val="00067A2C"/>
    <w:rsid w:val="0007525C"/>
    <w:rsid w:val="00081CB6"/>
    <w:rsid w:val="0008261B"/>
    <w:rsid w:val="00086FD3"/>
    <w:rsid w:val="00087198"/>
    <w:rsid w:val="000960E9"/>
    <w:rsid w:val="000A5735"/>
    <w:rsid w:val="000B1284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26C7"/>
    <w:rsid w:val="000F745A"/>
    <w:rsid w:val="00101234"/>
    <w:rsid w:val="00105DAA"/>
    <w:rsid w:val="00112685"/>
    <w:rsid w:val="00112F70"/>
    <w:rsid w:val="00124707"/>
    <w:rsid w:val="0012562A"/>
    <w:rsid w:val="00132F66"/>
    <w:rsid w:val="00133C48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97AEC"/>
    <w:rsid w:val="001A0C7C"/>
    <w:rsid w:val="001A45FB"/>
    <w:rsid w:val="001B2E24"/>
    <w:rsid w:val="001B338E"/>
    <w:rsid w:val="001C4B7F"/>
    <w:rsid w:val="001D47AA"/>
    <w:rsid w:val="001F0959"/>
    <w:rsid w:val="001F6A4D"/>
    <w:rsid w:val="002028C6"/>
    <w:rsid w:val="00215D56"/>
    <w:rsid w:val="002242B8"/>
    <w:rsid w:val="00224418"/>
    <w:rsid w:val="00227EC1"/>
    <w:rsid w:val="0023143B"/>
    <w:rsid w:val="00241A88"/>
    <w:rsid w:val="00250BB5"/>
    <w:rsid w:val="00255891"/>
    <w:rsid w:val="0027796A"/>
    <w:rsid w:val="002826DA"/>
    <w:rsid w:val="00286B9F"/>
    <w:rsid w:val="00286D04"/>
    <w:rsid w:val="00291671"/>
    <w:rsid w:val="00296F94"/>
    <w:rsid w:val="002A7448"/>
    <w:rsid w:val="002B1904"/>
    <w:rsid w:val="002B6FC9"/>
    <w:rsid w:val="002C2E5D"/>
    <w:rsid w:val="002D20B0"/>
    <w:rsid w:val="002E2A34"/>
    <w:rsid w:val="002E57EB"/>
    <w:rsid w:val="002F102C"/>
    <w:rsid w:val="002F5FF4"/>
    <w:rsid w:val="00300C6D"/>
    <w:rsid w:val="00301453"/>
    <w:rsid w:val="00301B5C"/>
    <w:rsid w:val="00303E11"/>
    <w:rsid w:val="003057FB"/>
    <w:rsid w:val="0031506B"/>
    <w:rsid w:val="00320FDE"/>
    <w:rsid w:val="00323C7B"/>
    <w:rsid w:val="003241BA"/>
    <w:rsid w:val="00326EB0"/>
    <w:rsid w:val="0033349F"/>
    <w:rsid w:val="00333954"/>
    <w:rsid w:val="0033396F"/>
    <w:rsid w:val="003430AF"/>
    <w:rsid w:val="00343E45"/>
    <w:rsid w:val="00344875"/>
    <w:rsid w:val="003456F1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031AA"/>
    <w:rsid w:val="00414E61"/>
    <w:rsid w:val="00416FC6"/>
    <w:rsid w:val="00417964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56B2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01B"/>
    <w:rsid w:val="00554B1D"/>
    <w:rsid w:val="00555F31"/>
    <w:rsid w:val="00557EBF"/>
    <w:rsid w:val="005634BF"/>
    <w:rsid w:val="0056440A"/>
    <w:rsid w:val="00564524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6F39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26995"/>
    <w:rsid w:val="00631B35"/>
    <w:rsid w:val="006476A3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E249D"/>
    <w:rsid w:val="006F0E39"/>
    <w:rsid w:val="006F29D4"/>
    <w:rsid w:val="007051F6"/>
    <w:rsid w:val="00705DD4"/>
    <w:rsid w:val="00707659"/>
    <w:rsid w:val="00714B6E"/>
    <w:rsid w:val="00716E13"/>
    <w:rsid w:val="007238EE"/>
    <w:rsid w:val="00725330"/>
    <w:rsid w:val="0072638B"/>
    <w:rsid w:val="00732FED"/>
    <w:rsid w:val="0073753F"/>
    <w:rsid w:val="007377B7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0F08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239FF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E7E9A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11D7"/>
    <w:rsid w:val="00B045AD"/>
    <w:rsid w:val="00B04F42"/>
    <w:rsid w:val="00B12F4E"/>
    <w:rsid w:val="00B160D7"/>
    <w:rsid w:val="00B30B77"/>
    <w:rsid w:val="00B402EF"/>
    <w:rsid w:val="00B5764E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271B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65E"/>
    <w:rsid w:val="00CA58F8"/>
    <w:rsid w:val="00CB1DE0"/>
    <w:rsid w:val="00CC0540"/>
    <w:rsid w:val="00CC33CB"/>
    <w:rsid w:val="00CD222B"/>
    <w:rsid w:val="00CE6381"/>
    <w:rsid w:val="00CF06D6"/>
    <w:rsid w:val="00D21EC2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2956"/>
    <w:rsid w:val="00E14D60"/>
    <w:rsid w:val="00E17BE1"/>
    <w:rsid w:val="00E30A79"/>
    <w:rsid w:val="00E31CF1"/>
    <w:rsid w:val="00E53C52"/>
    <w:rsid w:val="00E60ED6"/>
    <w:rsid w:val="00E70640"/>
    <w:rsid w:val="00E96D7D"/>
    <w:rsid w:val="00EA4744"/>
    <w:rsid w:val="00EB12C0"/>
    <w:rsid w:val="00EB1BB3"/>
    <w:rsid w:val="00EB1BCE"/>
    <w:rsid w:val="00EB6F80"/>
    <w:rsid w:val="00EB70D2"/>
    <w:rsid w:val="00EC01A3"/>
    <w:rsid w:val="00EC22B2"/>
    <w:rsid w:val="00EC25B3"/>
    <w:rsid w:val="00EC46FE"/>
    <w:rsid w:val="00EC4E8A"/>
    <w:rsid w:val="00EC6A40"/>
    <w:rsid w:val="00EE1F9D"/>
    <w:rsid w:val="00EE5185"/>
    <w:rsid w:val="00EE6686"/>
    <w:rsid w:val="00EF2695"/>
    <w:rsid w:val="00F0004A"/>
    <w:rsid w:val="00F0125F"/>
    <w:rsid w:val="00F144C7"/>
    <w:rsid w:val="00F155AF"/>
    <w:rsid w:val="00F206FD"/>
    <w:rsid w:val="00F24ACF"/>
    <w:rsid w:val="00F3129D"/>
    <w:rsid w:val="00F34FBD"/>
    <w:rsid w:val="00F36A34"/>
    <w:rsid w:val="00F4576F"/>
    <w:rsid w:val="00F50BCE"/>
    <w:rsid w:val="00F51CC4"/>
    <w:rsid w:val="00F53A13"/>
    <w:rsid w:val="00F53E51"/>
    <w:rsid w:val="00F61A61"/>
    <w:rsid w:val="00F6470F"/>
    <w:rsid w:val="00F703C3"/>
    <w:rsid w:val="00F77F5D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93711"/>
  <w15:docId w15:val="{658C8A16-8DA8-4A3A-81AE-7CDA074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2C2E5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2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15</cp:revision>
  <cp:lastPrinted>2019-11-25T13:28:00Z</cp:lastPrinted>
  <dcterms:created xsi:type="dcterms:W3CDTF">2018-02-13T07:14:00Z</dcterms:created>
  <dcterms:modified xsi:type="dcterms:W3CDTF">2019-11-25T13:28:00Z</dcterms:modified>
</cp:coreProperties>
</file>