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2" w:rsidRPr="00836D12" w:rsidRDefault="00836D12" w:rsidP="00836D12">
      <w:pPr>
        <w:spacing w:line="240" w:lineRule="auto"/>
        <w:ind w:left="1416" w:firstLine="708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 xml:space="preserve">         </w:t>
      </w:r>
      <w:r w:rsidRPr="00836D12">
        <w:rPr>
          <w:rFonts w:eastAsia="Times New Roman" w:cs="Arial"/>
          <w:noProof/>
          <w:szCs w:val="24"/>
          <w:lang w:eastAsia="hr-HR"/>
        </w:rPr>
        <w:drawing>
          <wp:inline distT="0" distB="0" distL="0" distR="0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341516</wp:posOffset>
                </wp:positionH>
                <wp:positionV relativeFrom="paragraph">
                  <wp:posOffset>106944</wp:posOffset>
                </wp:positionV>
                <wp:extent cx="3200400" cy="1351129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12" w:rsidRDefault="00836D12" w:rsidP="00836D1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836D12" w:rsidRDefault="00836D12" w:rsidP="00836D1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836D12" w:rsidRDefault="00836D12" w:rsidP="00836D1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36D12" w:rsidRDefault="00836D12" w:rsidP="00836D1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836D12" w:rsidRDefault="00836D12" w:rsidP="00836D1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9pt;margin-top:8.4pt;width:252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" strokecolor="white">
                <v:textbox>
                  <w:txbxContent>
                    <w:p w:rsidR="00836D12" w:rsidRDefault="00836D12" w:rsidP="00836D1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836D12" w:rsidRDefault="00836D12" w:rsidP="00836D1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836D12" w:rsidRDefault="00836D12" w:rsidP="00836D1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36D12" w:rsidRDefault="00836D12" w:rsidP="00836D1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836D12" w:rsidRDefault="00836D12" w:rsidP="00836D1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noProof/>
          <w:szCs w:val="24"/>
          <w:lang w:eastAsia="hr-HR"/>
        </w:rPr>
        <w:drawing>
          <wp:inline distT="0" distB="0" distL="0" distR="0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D12">
        <w:rPr>
          <w:rFonts w:eastAsia="Times New Roman" w:cs="Arial"/>
          <w:szCs w:val="24"/>
          <w:lang w:eastAsia="hr-HR"/>
        </w:rPr>
        <w:t xml:space="preserve">  </w:t>
      </w: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F93084" w:rsidRDefault="00F93084" w:rsidP="00836D12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F93084" w:rsidRDefault="00F93084" w:rsidP="00836D12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836D12">
        <w:rPr>
          <w:rFonts w:eastAsia="MS Mincho" w:cs="Arial"/>
          <w:caps/>
          <w:szCs w:val="24"/>
          <w:lang w:eastAsia="hr-HR"/>
        </w:rPr>
        <w:t>Klasa:</w:t>
      </w:r>
      <w:r w:rsidR="00F93084">
        <w:rPr>
          <w:rFonts w:eastAsia="MS Mincho" w:cs="Arial"/>
          <w:szCs w:val="24"/>
          <w:lang w:eastAsia="hr-HR"/>
        </w:rPr>
        <w:t xml:space="preserve"> UP/I-361-03/19-06/264</w:t>
      </w:r>
    </w:p>
    <w:p w:rsidR="00836D12" w:rsidRPr="00836D12" w:rsidRDefault="00F93084" w:rsidP="00836D1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URBROJ: 2170/1-03-02/2-20-5</w:t>
      </w:r>
    </w:p>
    <w:p w:rsidR="00836D12" w:rsidRPr="00836D12" w:rsidRDefault="00F93084" w:rsidP="00836D1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Crikvenica, 17.01.2020</w:t>
      </w:r>
      <w:r w:rsidR="00836D12" w:rsidRPr="00836D12">
        <w:rPr>
          <w:rFonts w:eastAsia="MS Mincho" w:cs="Arial"/>
          <w:szCs w:val="24"/>
          <w:lang w:eastAsia="hr-HR"/>
        </w:rPr>
        <w:t>.</w:t>
      </w:r>
    </w:p>
    <w:p w:rsidR="00836D12" w:rsidRPr="00836D12" w:rsidRDefault="00836D12" w:rsidP="00836D1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 xml:space="preserve">Primorsko – goranska županija, Upravni odjel za prostorno uređenje, graditeljstvo i zaštitu okoliša, Ispostava u Crikvenici, na temelju odredbe </w:t>
      </w:r>
      <w:r w:rsidRPr="00836D12">
        <w:rPr>
          <w:rFonts w:eastAsia="MS Mincho" w:cs="Arial"/>
          <w:szCs w:val="24"/>
          <w:lang w:eastAsia="hr-HR"/>
        </w:rPr>
        <w:t xml:space="preserve">članka 115. stavak 2. i članka 116. stavak 1. Zakona o gradnji </w:t>
      </w:r>
      <w:r w:rsidRPr="00836D12">
        <w:rPr>
          <w:rFonts w:eastAsia="Times New Roman" w:cs="Arial"/>
          <w:szCs w:val="24"/>
          <w:lang w:eastAsia="hr-HR"/>
        </w:rPr>
        <w:t>(''Narodne novine“ broj 153/13, 20/17</w:t>
      </w:r>
      <w:r w:rsidR="00F93084">
        <w:rPr>
          <w:rFonts w:eastAsia="Times New Roman" w:cs="Arial"/>
          <w:szCs w:val="24"/>
          <w:lang w:eastAsia="hr-HR"/>
        </w:rPr>
        <w:t>, 39/19, 125/19</w:t>
      </w:r>
      <w:r w:rsidRPr="00836D12">
        <w:rPr>
          <w:rFonts w:eastAsia="Times New Roman" w:cs="Arial"/>
          <w:szCs w:val="24"/>
          <w:lang w:eastAsia="hr-HR"/>
        </w:rPr>
        <w:t>),</w:t>
      </w:r>
      <w:r w:rsidRPr="00836D12">
        <w:rPr>
          <w:rFonts w:eastAsia="Times New Roman" w:cs="Arial"/>
          <w:b/>
          <w:szCs w:val="24"/>
          <w:lang w:eastAsia="hr-HR"/>
        </w:rPr>
        <w:t xml:space="preserve"> </w:t>
      </w:r>
      <w:r w:rsidRPr="00836D12">
        <w:rPr>
          <w:rFonts w:eastAsia="MS Mincho" w:cs="Arial"/>
          <w:szCs w:val="24"/>
          <w:lang w:eastAsia="hr-HR"/>
        </w:rPr>
        <w:t xml:space="preserve">u postupku izdavanja građevinske dozvole po zahtjevu investitora </w:t>
      </w:r>
      <w:r w:rsidR="00F93084">
        <w:rPr>
          <w:rFonts w:eastAsia="MS Mincho" w:cs="Arial"/>
          <w:szCs w:val="24"/>
          <w:lang w:eastAsia="hr-HR"/>
        </w:rPr>
        <w:t>Franje Mušleka, Veliki Raven 87, Veliki Raven, OIB: 64655284225</w:t>
      </w:r>
    </w:p>
    <w:p w:rsidR="00836D12" w:rsidRPr="00836D12" w:rsidRDefault="00836D12" w:rsidP="00836D12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836D12" w:rsidRPr="00836D12" w:rsidRDefault="00836D12" w:rsidP="00836D12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836D12">
        <w:rPr>
          <w:rFonts w:eastAsia="MS Mincho" w:cs="Arial"/>
          <w:b/>
          <w:szCs w:val="24"/>
          <w:lang w:eastAsia="hr-HR"/>
        </w:rPr>
        <w:t>P O Z I V A</w:t>
      </w:r>
    </w:p>
    <w:p w:rsidR="00836D12" w:rsidRPr="00836D12" w:rsidRDefault="00836D12" w:rsidP="00836D12">
      <w:pPr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836D12">
        <w:rPr>
          <w:rFonts w:eastAsia="MS Mincho" w:cs="Arial"/>
          <w:b/>
          <w:szCs w:val="24"/>
          <w:lang w:eastAsia="hr-HR"/>
        </w:rPr>
        <w:t>na uvid u spis predmeta radi izjašnjenja</w:t>
      </w:r>
    </w:p>
    <w:p w:rsidR="00836D12" w:rsidRPr="00836D12" w:rsidRDefault="00836D12" w:rsidP="00836D12">
      <w:pPr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36D12">
        <w:rPr>
          <w:rFonts w:eastAsia="MS Mincho" w:cs="Arial"/>
          <w:szCs w:val="24"/>
          <w:lang w:eastAsia="hr-HR"/>
        </w:rPr>
        <w:t xml:space="preserve">vlasnike i nositelje drugih stvarnih prava na nekretnini za koju se izdaje građevinska dozvola i vlasnike i nositelje drugih stvarnih prava na nekretninama koje neposredno graniče s nekretninom za koju se izdaje građevinska dozvola za </w:t>
      </w:r>
      <w:bookmarkStart w:id="0" w:name="_GoBack"/>
      <w:bookmarkEnd w:id="0"/>
      <w:r w:rsidR="00F93084">
        <w:rPr>
          <w:rFonts w:eastAsia="MS Mincho" w:cs="Arial"/>
          <w:szCs w:val="24"/>
          <w:lang w:eastAsia="hr-HR"/>
        </w:rPr>
        <w:t>gradnju slobodnostojeće obiteljske kuće i bazena</w:t>
      </w:r>
      <w:r w:rsidRPr="00836D12">
        <w:rPr>
          <w:rFonts w:eastAsia="Times New Roman" w:cs="Arial"/>
          <w:szCs w:val="24"/>
          <w:lang w:eastAsia="hr-HR"/>
        </w:rPr>
        <w:t>, na</w:t>
      </w:r>
      <w:r w:rsidR="00F93084">
        <w:rPr>
          <w:rFonts w:eastAsia="Times New Roman" w:cs="Arial"/>
          <w:szCs w:val="24"/>
          <w:lang w:eastAsia="hr-HR"/>
        </w:rPr>
        <w:t xml:space="preserve"> k.č. br. 3186</w:t>
      </w:r>
      <w:r w:rsidR="000A384D">
        <w:rPr>
          <w:rFonts w:eastAsia="Times New Roman" w:cs="Arial"/>
          <w:szCs w:val="24"/>
          <w:lang w:eastAsia="hr-HR"/>
        </w:rPr>
        <w:t xml:space="preserve"> (zk.br. 2190)</w:t>
      </w:r>
      <w:r w:rsidR="00F93084">
        <w:rPr>
          <w:rFonts w:eastAsia="Times New Roman" w:cs="Arial"/>
          <w:szCs w:val="24"/>
          <w:lang w:eastAsia="hr-HR"/>
        </w:rPr>
        <w:t xml:space="preserve"> k.o. Crikvenica</w:t>
      </w:r>
      <w:r w:rsidRPr="00836D12">
        <w:rPr>
          <w:rFonts w:eastAsia="Times New Roman" w:cs="Arial"/>
          <w:szCs w:val="24"/>
          <w:lang w:eastAsia="hr-HR"/>
        </w:rPr>
        <w:t>, da izvrše uvid u spis predmeta radi izjašnjenja.</w:t>
      </w:r>
    </w:p>
    <w:p w:rsidR="00836D12" w:rsidRPr="00836D12" w:rsidRDefault="00836D12" w:rsidP="00836D1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 xml:space="preserve">Uvid u spis predmeta može izvršiti osoba koja dokaže da ima svojstvo stranke osobno ili putem opunomoćenika u prostorijama Upravnoga odjela za prostorno uređenje, graditeljstvo i zaštitu okoliša, Ispostava u Crikvenici, Crikvenica, Ulica Kralja Tomislava 85a, II kat, soba br. 4, </w:t>
      </w:r>
      <w:r w:rsidR="00F93084">
        <w:rPr>
          <w:rFonts w:eastAsia="Times New Roman" w:cs="Arial"/>
          <w:b/>
          <w:szCs w:val="24"/>
          <w:lang w:eastAsia="hr-HR"/>
        </w:rPr>
        <w:t>dana 29. 01. 2020</w:t>
      </w:r>
      <w:r w:rsidRPr="00836D12">
        <w:rPr>
          <w:rFonts w:eastAsia="Times New Roman" w:cs="Arial"/>
          <w:b/>
          <w:szCs w:val="24"/>
          <w:lang w:eastAsia="hr-HR"/>
        </w:rPr>
        <w:t>. godine u 9:00 sati.</w:t>
      </w:r>
    </w:p>
    <w:p w:rsidR="00836D12" w:rsidRPr="00836D12" w:rsidRDefault="00836D12" w:rsidP="00836D1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836D12"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</w:p>
    <w:p w:rsidR="00836D12" w:rsidRPr="00836D12" w:rsidRDefault="00836D12" w:rsidP="00836D12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  <w:r w:rsidRPr="00836D12">
        <w:rPr>
          <w:rFonts w:eastAsia="MS Mincho" w:cs="Arial"/>
          <w:b/>
          <w:bCs/>
          <w:szCs w:val="24"/>
          <w:lang w:eastAsia="hr-HR"/>
        </w:rPr>
        <w:t>DOSTAVITI:</w:t>
      </w:r>
    </w:p>
    <w:p w:rsidR="00836D12" w:rsidRPr="00836D12" w:rsidRDefault="00836D12" w:rsidP="00836D12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836D12">
        <w:rPr>
          <w:rFonts w:eastAsia="MS Mincho" w:cs="Arial"/>
          <w:color w:val="000000"/>
          <w:szCs w:val="24"/>
          <w:lang w:eastAsia="hr-HR"/>
        </w:rPr>
        <w:t>Oglasna ploča ovoga upravnoga tijela (8 dana), ovdje</w:t>
      </w:r>
      <w:r w:rsidR="00F93084">
        <w:rPr>
          <w:rFonts w:eastAsia="MS Mincho" w:cs="Arial"/>
          <w:color w:val="000000"/>
          <w:szCs w:val="24"/>
          <w:lang w:eastAsia="hr-HR"/>
        </w:rPr>
        <w:t>,</w:t>
      </w:r>
    </w:p>
    <w:p w:rsidR="00836D12" w:rsidRPr="00C17DDE" w:rsidRDefault="00836D12" w:rsidP="00C17DDE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836D12">
        <w:rPr>
          <w:rFonts w:eastAsia="MS Mincho" w:cs="Arial"/>
          <w:color w:val="000000"/>
          <w:szCs w:val="24"/>
          <w:lang w:eastAsia="hr-HR"/>
        </w:rPr>
        <w:t>Mrežne stranice ovoga upravnoga tijela,</w:t>
      </w:r>
    </w:p>
    <w:p w:rsidR="00836D12" w:rsidRPr="00836D12" w:rsidRDefault="00836D12" w:rsidP="00836D12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36D12">
        <w:rPr>
          <w:rFonts w:eastAsia="MS Mincho" w:cs="Arial"/>
          <w:szCs w:val="24"/>
          <w:lang w:eastAsia="hr-HR"/>
        </w:rPr>
        <w:t>Spis, ovdje</w:t>
      </w:r>
      <w:r w:rsidR="00F93084">
        <w:rPr>
          <w:rFonts w:eastAsia="MS Mincho" w:cs="Arial"/>
          <w:szCs w:val="24"/>
          <w:lang w:eastAsia="hr-HR"/>
        </w:rPr>
        <w:t>.</w:t>
      </w:r>
    </w:p>
    <w:p w:rsidR="00836D12" w:rsidRPr="00836D12" w:rsidRDefault="00836D12" w:rsidP="00836D12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2923F6" w:rsidRDefault="001F19AF"/>
    <w:sectPr w:rsidR="002923F6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AF" w:rsidRDefault="001F19AF">
      <w:pPr>
        <w:spacing w:line="240" w:lineRule="auto"/>
      </w:pPr>
      <w:r>
        <w:separator/>
      </w:r>
    </w:p>
  </w:endnote>
  <w:endnote w:type="continuationSeparator" w:id="0">
    <w:p w:rsidR="001F19AF" w:rsidRDefault="001F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AF" w:rsidRDefault="001F19AF">
      <w:pPr>
        <w:spacing w:line="240" w:lineRule="auto"/>
      </w:pPr>
      <w:r>
        <w:separator/>
      </w:r>
    </w:p>
  </w:footnote>
  <w:footnote w:type="continuationSeparator" w:id="0">
    <w:p w:rsidR="001F19AF" w:rsidRDefault="001F1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BA" w:rsidRDefault="00836D12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1F1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BA" w:rsidRDefault="00836D12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1F1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2"/>
    <w:rsid w:val="000A384D"/>
    <w:rsid w:val="000D418F"/>
    <w:rsid w:val="001F19AF"/>
    <w:rsid w:val="004E7235"/>
    <w:rsid w:val="00836D12"/>
    <w:rsid w:val="00C17DDE"/>
    <w:rsid w:val="00D257C0"/>
    <w:rsid w:val="00E4666B"/>
    <w:rsid w:val="00F877FA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C282"/>
  <w15:chartTrackingRefBased/>
  <w15:docId w15:val="{E2789278-21C7-4756-8253-12150F6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6D1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836D12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83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Stipaničev</dc:creator>
  <cp:keywords/>
  <dc:description/>
  <cp:lastModifiedBy>Iva Stipaničev</cp:lastModifiedBy>
  <cp:revision>5</cp:revision>
  <dcterms:created xsi:type="dcterms:W3CDTF">2020-01-17T11:46:00Z</dcterms:created>
  <dcterms:modified xsi:type="dcterms:W3CDTF">2020-01-17T12:08:00Z</dcterms:modified>
</cp:coreProperties>
</file>