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924D2F" w:rsidRPr="00924D2F" w:rsidRDefault="00924D2F" w:rsidP="00924D2F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924D2F">
        <w:rPr>
          <w:rFonts w:ascii="Arial" w:eastAsia="Times New Roman" w:hAnsi="Arial" w:cs="Arial"/>
          <w:b/>
        </w:rPr>
        <w:t>PRIMORSKO-GORANSKA ŽUPANIJA</w:t>
      </w:r>
    </w:p>
    <w:p w:rsidR="00924D2F" w:rsidRPr="00924D2F" w:rsidRDefault="00924D2F" w:rsidP="00924D2F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>UPRAVNI ODJEL ZA PROSTORNO UREĐENJE, GRADITELJSTVO I ZAŠTITU OKOLIŠA</w:t>
      </w:r>
    </w:p>
    <w:p w:rsidR="00924D2F" w:rsidRPr="00924D2F" w:rsidRDefault="00924D2F" w:rsidP="00924D2F">
      <w:pPr>
        <w:spacing w:after="0" w:line="240" w:lineRule="auto"/>
        <w:ind w:left="4254" w:right="94" w:firstLine="702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 xml:space="preserve"> </w:t>
      </w:r>
      <w:r w:rsidRPr="00924D2F">
        <w:rPr>
          <w:rFonts w:ascii="Arial" w:eastAsia="Times New Roman" w:hAnsi="Arial" w:cs="Arial"/>
        </w:rPr>
        <w:tab/>
        <w:t xml:space="preserve">   Ispostava Krk</w:t>
      </w:r>
    </w:p>
    <w:p w:rsidR="00924D2F" w:rsidRPr="00924D2F" w:rsidRDefault="00924D2F" w:rsidP="00924D2F">
      <w:pPr>
        <w:spacing w:after="0" w:line="240" w:lineRule="auto"/>
        <w:ind w:left="4955" w:right="94" w:firstLine="1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 xml:space="preserve">          Trg bana Jelačića 3</w:t>
      </w:r>
    </w:p>
    <w:p w:rsidR="00924D2F" w:rsidRPr="00924D2F" w:rsidRDefault="00924D2F" w:rsidP="00924D2F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 xml:space="preserve">                                                                                                  51500 Krk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E44CB3" w:rsidRPr="00D31AA6" w:rsidRDefault="00E44CB3" w:rsidP="00E44CB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rebe vođenja postupka.</w:t>
      </w:r>
    </w:p>
    <w:sectPr w:rsidR="00E44CB3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44CB3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3</cp:revision>
  <dcterms:created xsi:type="dcterms:W3CDTF">2017-02-07T14:14:00Z</dcterms:created>
  <dcterms:modified xsi:type="dcterms:W3CDTF">2018-05-29T11:25:00Z</dcterms:modified>
</cp:coreProperties>
</file>