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0D7320" w:rsidRPr="00AB1E79" w:rsidRDefault="000D7320" w:rsidP="000D7320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0D7320" w:rsidRDefault="000D7320" w:rsidP="000D732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0D7320" w:rsidRPr="00AB1E79" w:rsidRDefault="000D7320" w:rsidP="000D732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0D7320" w:rsidRPr="00AB1E79" w:rsidRDefault="000D7320" w:rsidP="000D7320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434A92" w:rsidRPr="00A92B80" w:rsidRDefault="000D7320" w:rsidP="000D732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  <w:r w:rsidR="00434A92">
        <w:rPr>
          <w:rFonts w:ascii="Arial" w:hAnsi="Arial" w:cs="Arial"/>
          <w:b/>
        </w:rPr>
        <w:t xml:space="preserve"> </w:t>
      </w:r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sljedeća dokumentacija:</w:t>
      </w:r>
    </w:p>
    <w:p w:rsidR="00434A92" w:rsidRPr="00C5321C" w:rsidRDefault="00C5321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kopija katastarskog plana</w:t>
      </w:r>
    </w:p>
    <w:p w:rsidR="00C5321C" w:rsidRPr="003D19A6" w:rsidRDefault="00C5321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</w:t>
      </w:r>
      <w:r w:rsidR="00873CCB">
        <w:rPr>
          <w:rFonts w:ascii="Arial" w:hAnsi="Arial" w:cs="Arial"/>
          <w:sz w:val="22"/>
          <w:szCs w:val="22"/>
        </w:rPr>
        <w:t>i prikaz zahvata u prostoru koji</w:t>
      </w:r>
      <w:r>
        <w:rPr>
          <w:rFonts w:ascii="Arial" w:hAnsi="Arial" w:cs="Arial"/>
          <w:sz w:val="22"/>
          <w:szCs w:val="22"/>
        </w:rPr>
        <w:t xml:space="preserve"> se namjerava provoditi</w:t>
      </w:r>
    </w:p>
    <w:p w:rsidR="00434A92" w:rsidRDefault="0048475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34A92">
        <w:rPr>
          <w:rFonts w:ascii="Arial" w:hAnsi="Arial" w:cs="Arial"/>
          <w:sz w:val="22"/>
          <w:szCs w:val="22"/>
        </w:rPr>
        <w:t>pravna pristojba 20,00 kuna (Tar. br. 1)</w:t>
      </w:r>
    </w:p>
    <w:p w:rsidR="00434A92" w:rsidRPr="00E26599" w:rsidRDefault="0048475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34A92">
        <w:rPr>
          <w:rFonts w:ascii="Arial" w:hAnsi="Arial" w:cs="Arial"/>
          <w:sz w:val="22"/>
          <w:szCs w:val="22"/>
        </w:rPr>
        <w:t>pravna pristojba 20,00 kuna (Tar. br. 4)</w:t>
      </w:r>
    </w:p>
    <w:p w:rsidR="00434A92" w:rsidRPr="00666E61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34A92" w:rsidRDefault="00434A92" w:rsidP="00434A92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434A92" w:rsidRPr="00DC2EDB" w:rsidRDefault="00434A92" w:rsidP="00434A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34A92" w:rsidRPr="00E26599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0D7320"/>
    <w:rsid w:val="00104F34"/>
    <w:rsid w:val="001E6FEB"/>
    <w:rsid w:val="003F73CC"/>
    <w:rsid w:val="00434A92"/>
    <w:rsid w:val="0048475C"/>
    <w:rsid w:val="006634D8"/>
    <w:rsid w:val="008219E4"/>
    <w:rsid w:val="00873CCB"/>
    <w:rsid w:val="00C02FB0"/>
    <w:rsid w:val="00C5321C"/>
    <w:rsid w:val="00C83D09"/>
    <w:rsid w:val="00D50465"/>
    <w:rsid w:val="00DC1CC1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14</cp:revision>
  <dcterms:created xsi:type="dcterms:W3CDTF">2019-12-22T19:03:00Z</dcterms:created>
  <dcterms:modified xsi:type="dcterms:W3CDTF">2020-01-14T20:40:00Z</dcterms:modified>
</cp:coreProperties>
</file>