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D4706B" w:rsidRPr="00E37E8D" w:rsidRDefault="00D4706B" w:rsidP="00D4706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4706B" w:rsidRDefault="00D4706B" w:rsidP="00D4706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4706B" w:rsidRPr="00E37E8D" w:rsidRDefault="00D4706B" w:rsidP="00D4706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66970" w:rsidRDefault="00566970" w:rsidP="0056697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D4706B" w:rsidRPr="00B32059" w:rsidRDefault="00D4706B" w:rsidP="00D4706B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D4706B" w:rsidRDefault="00D4706B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>tavka 1. Zakona o općem upravnom postupku</w:t>
      </w:r>
      <w:r>
        <w:rPr>
          <w:rFonts w:ascii="Arial" w:hAnsi="Arial" w:cs="Arial"/>
        </w:rPr>
        <w:t xml:space="preserve"> („Narodne novine“ br. 47/09)</w:t>
      </w:r>
      <w:r w:rsidRPr="005C6C7F">
        <w:rPr>
          <w:rFonts w:ascii="Arial" w:hAnsi="Arial" w:cs="Arial"/>
        </w:rPr>
        <w:t xml:space="preserve">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BE" w:rsidRDefault="004021BE" w:rsidP="00D4706B">
      <w:r>
        <w:separator/>
      </w:r>
    </w:p>
  </w:endnote>
  <w:endnote w:type="continuationSeparator" w:id="0">
    <w:p w:rsidR="004021BE" w:rsidRDefault="004021BE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BE" w:rsidRDefault="004021BE" w:rsidP="00D4706B">
      <w:r>
        <w:separator/>
      </w:r>
    </w:p>
  </w:footnote>
  <w:footnote w:type="continuationSeparator" w:id="0">
    <w:p w:rsidR="004021BE" w:rsidRDefault="004021BE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06B"/>
    <w:rsid w:val="001463CF"/>
    <w:rsid w:val="004021BE"/>
    <w:rsid w:val="00504583"/>
    <w:rsid w:val="00566970"/>
    <w:rsid w:val="005F72BA"/>
    <w:rsid w:val="00667E1D"/>
    <w:rsid w:val="006F2BC1"/>
    <w:rsid w:val="008062B0"/>
    <w:rsid w:val="008F5EDE"/>
    <w:rsid w:val="00D4706B"/>
    <w:rsid w:val="00E23F90"/>
    <w:rsid w:val="00EE4125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2019-12-22T12:43:00Z</dcterms:created>
  <dcterms:modified xsi:type="dcterms:W3CDTF">2020-05-14T10:06:00Z</dcterms:modified>
</cp:coreProperties>
</file>