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17553E">
              <w:rPr>
                <w:rFonts w:eastAsia="MS Mincho" w:cs="Arial"/>
                <w:szCs w:val="24"/>
                <w:lang w:eastAsia="hr-HR"/>
              </w:rPr>
              <w:t>18-06/74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>
              <w:rPr>
                <w:rFonts w:eastAsia="MS Mincho" w:cs="Arial"/>
                <w:szCs w:val="24"/>
                <w:lang w:eastAsia="hr-HR"/>
              </w:rPr>
              <w:t>8-5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2E34BF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11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 w:rsidR="0017553E">
              <w:rPr>
                <w:rFonts w:eastAsia="Times New Roman" w:cs="Arial"/>
                <w:szCs w:val="24"/>
                <w:lang w:eastAsia="hr-HR"/>
              </w:rPr>
              <w:t>srp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nja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 w:rsidR="00A265B2">
              <w:rPr>
                <w:rFonts w:eastAsia="Times New Roman" w:cs="Arial"/>
                <w:szCs w:val="24"/>
                <w:lang w:eastAsia="hr-HR"/>
              </w:rPr>
              <w:t>8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r w:rsidR="0017553E">
        <w:rPr>
          <w:rFonts w:eastAsia="Times New Roman" w:cs="Arial"/>
          <w:szCs w:val="24"/>
          <w:lang w:eastAsia="hr-HR"/>
        </w:rPr>
        <w:t>Anta Parića iz Kraljevice, Bakarački put 2A,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17553E">
        <w:rPr>
          <w:rFonts w:eastAsia="MS Mincho" w:cs="Arial"/>
          <w:szCs w:val="24"/>
          <w:lang w:eastAsia="hr-HR"/>
        </w:rPr>
        <w:t>rekonstrukciju slobodnostojeće</w:t>
      </w:r>
      <w:r w:rsidR="00A265B2">
        <w:rPr>
          <w:rFonts w:eastAsia="MS Mincho" w:cs="Arial"/>
          <w:szCs w:val="24"/>
          <w:lang w:eastAsia="hr-HR"/>
        </w:rPr>
        <w:t xml:space="preserve"> stambene gr</w:t>
      </w:r>
      <w:r w:rsidR="0017553E">
        <w:rPr>
          <w:rFonts w:eastAsia="MS Mincho" w:cs="Arial"/>
          <w:szCs w:val="24"/>
          <w:lang w:eastAsia="hr-HR"/>
        </w:rPr>
        <w:t>ađevine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r w:rsidR="00CB0242">
        <w:rPr>
          <w:rFonts w:eastAsia="MS Mincho" w:cs="Arial"/>
          <w:szCs w:val="24"/>
          <w:lang w:eastAsia="hr-HR"/>
        </w:rPr>
        <w:t xml:space="preserve">k.č. </w:t>
      </w:r>
      <w:r w:rsidR="0017553E">
        <w:rPr>
          <w:rFonts w:eastAsia="MS Mincho" w:cs="Arial"/>
          <w:szCs w:val="24"/>
          <w:lang w:eastAsia="hr-HR"/>
        </w:rPr>
        <w:t>552/21 (nastaje od k.č. 552/11 i dijela k.č. 552/12), k.o. Kraljevica</w:t>
      </w:r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17553E">
        <w:rPr>
          <w:rFonts w:eastAsia="MS Mincho" w:cs="Arial"/>
          <w:szCs w:val="20"/>
          <w:lang w:eastAsia="hr-HR"/>
        </w:rPr>
        <w:t>13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17553E">
        <w:rPr>
          <w:rFonts w:eastAsia="MS Mincho" w:cs="Arial"/>
          <w:szCs w:val="20"/>
          <w:lang w:eastAsia="hr-HR"/>
        </w:rPr>
        <w:t>kolovoz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A265B2">
        <w:rPr>
          <w:rFonts w:eastAsia="MS Mincho" w:cs="Arial"/>
          <w:szCs w:val="20"/>
          <w:lang w:eastAsia="hr-HR"/>
        </w:rPr>
        <w:t>8</w:t>
      </w:r>
      <w:r w:rsidRPr="0079182C">
        <w:rPr>
          <w:rFonts w:eastAsia="MS Mincho" w:cs="Arial"/>
          <w:szCs w:val="20"/>
          <w:lang w:eastAsia="hr-HR"/>
        </w:rPr>
        <w:t xml:space="preserve">. godine u vremenu od 8,30 do 11,00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17553E"/>
    <w:rsid w:val="002A05A1"/>
    <w:rsid w:val="002E34BF"/>
    <w:rsid w:val="003D4838"/>
    <w:rsid w:val="005C70F4"/>
    <w:rsid w:val="006C4386"/>
    <w:rsid w:val="007F384D"/>
    <w:rsid w:val="00994775"/>
    <w:rsid w:val="00A265B2"/>
    <w:rsid w:val="00CB0242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DF95C-2E3E-405F-87FB-FBB71504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2</cp:revision>
  <cp:lastPrinted>2018-07-10T13:18:00Z</cp:lastPrinted>
  <dcterms:created xsi:type="dcterms:W3CDTF">2018-07-11T12:49:00Z</dcterms:created>
  <dcterms:modified xsi:type="dcterms:W3CDTF">2018-07-11T12:49:00Z</dcterms:modified>
</cp:coreProperties>
</file>